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16" w:rsidRPr="008A35A5" w:rsidRDefault="00977516" w:rsidP="00977516">
      <w:pPr>
        <w:jc w:val="center"/>
        <w:rPr>
          <w:b/>
          <w:u w:val="single"/>
        </w:rPr>
      </w:pPr>
      <w:smartTag w:uri="urn:schemas-microsoft-com:office:smarttags" w:element="place">
        <w:r w:rsidRPr="008A35A5">
          <w:rPr>
            <w:b/>
            <w:u w:val="single"/>
          </w:rPr>
          <w:t>CARMARTHEN</w:t>
        </w:r>
      </w:smartTag>
      <w:r w:rsidRPr="008A35A5">
        <w:rPr>
          <w:b/>
          <w:u w:val="single"/>
        </w:rPr>
        <w:t xml:space="preserve"> TOWN COUNCIL</w:t>
      </w:r>
    </w:p>
    <w:p w:rsidR="00977516" w:rsidRPr="008A35A5" w:rsidRDefault="00977516" w:rsidP="00977516">
      <w:pPr>
        <w:jc w:val="center"/>
        <w:rPr>
          <w:b/>
          <w:u w:val="single"/>
        </w:rPr>
      </w:pPr>
      <w:r w:rsidRPr="008A35A5">
        <w:rPr>
          <w:b/>
          <w:u w:val="single"/>
        </w:rPr>
        <w:t>MONTHLY MEETING OF THE COUNCIL</w:t>
      </w:r>
      <w:bookmarkStart w:id="0" w:name="_GoBack"/>
      <w:bookmarkEnd w:id="0"/>
    </w:p>
    <w:p w:rsidR="00977516" w:rsidRPr="008A35A5" w:rsidRDefault="00977516" w:rsidP="00977516">
      <w:pPr>
        <w:jc w:val="center"/>
        <w:rPr>
          <w:b/>
        </w:rPr>
      </w:pPr>
      <w:r w:rsidRPr="008A35A5">
        <w:rPr>
          <w:b/>
          <w:u w:val="single"/>
        </w:rPr>
        <w:t xml:space="preserve">HELD ON </w:t>
      </w:r>
      <w:r w:rsidR="006A724D" w:rsidRPr="008A35A5">
        <w:rPr>
          <w:b/>
          <w:u w:val="single"/>
        </w:rPr>
        <w:t>27</w:t>
      </w:r>
      <w:r w:rsidR="00C22F89" w:rsidRPr="008A35A5">
        <w:rPr>
          <w:b/>
          <w:u w:val="single"/>
        </w:rPr>
        <w:t xml:space="preserve">TH </w:t>
      </w:r>
      <w:r w:rsidR="00D35FD2" w:rsidRPr="008A35A5">
        <w:rPr>
          <w:b/>
          <w:u w:val="single"/>
        </w:rPr>
        <w:t>JANUARY</w:t>
      </w:r>
      <w:r w:rsidR="006A724D" w:rsidRPr="008A35A5">
        <w:rPr>
          <w:b/>
          <w:u w:val="single"/>
        </w:rPr>
        <w:t xml:space="preserve"> 2016</w:t>
      </w:r>
    </w:p>
    <w:p w:rsidR="00977516" w:rsidRPr="008A35A5" w:rsidRDefault="00977516" w:rsidP="00977516"/>
    <w:p w:rsidR="00320720" w:rsidRPr="008A35A5" w:rsidRDefault="00320720" w:rsidP="00977516"/>
    <w:p w:rsidR="00977516" w:rsidRPr="00FE63E1" w:rsidRDefault="006A724D" w:rsidP="0007698A">
      <w:pPr>
        <w:pStyle w:val="NoSpacing"/>
        <w:rPr>
          <w:rFonts w:ascii="Arial" w:hAnsi="Arial" w:cs="Arial"/>
          <w:sz w:val="24"/>
          <w:szCs w:val="24"/>
        </w:rPr>
      </w:pPr>
      <w:r w:rsidRPr="008A35A5">
        <w:rPr>
          <w:rFonts w:ascii="Arial" w:hAnsi="Arial" w:cs="Arial"/>
          <w:sz w:val="24"/>
          <w:szCs w:val="24"/>
        </w:rPr>
        <w:t xml:space="preserve">The Deputy Mayor, Cllr </w:t>
      </w:r>
      <w:proofErr w:type="spellStart"/>
      <w:r w:rsidR="00D35FD2" w:rsidRPr="008A35A5">
        <w:rPr>
          <w:rFonts w:ascii="Arial" w:hAnsi="Arial" w:cs="Arial"/>
          <w:sz w:val="24"/>
          <w:szCs w:val="24"/>
        </w:rPr>
        <w:t>Wyn</w:t>
      </w:r>
      <w:proofErr w:type="spellEnd"/>
      <w:r w:rsidR="00D35FD2" w:rsidRPr="008A35A5">
        <w:rPr>
          <w:rFonts w:ascii="Arial" w:hAnsi="Arial" w:cs="Arial"/>
          <w:sz w:val="24"/>
          <w:szCs w:val="24"/>
        </w:rPr>
        <w:t xml:space="preserve"> Thomas</w:t>
      </w:r>
      <w:r w:rsidRPr="008A35A5">
        <w:rPr>
          <w:rFonts w:ascii="Arial" w:hAnsi="Arial" w:cs="Arial"/>
          <w:sz w:val="24"/>
          <w:szCs w:val="24"/>
        </w:rPr>
        <w:t xml:space="preserve">, presided over the </w:t>
      </w:r>
      <w:r w:rsidR="00977516" w:rsidRPr="008A35A5">
        <w:rPr>
          <w:rFonts w:ascii="Arial" w:hAnsi="Arial" w:cs="Arial"/>
          <w:sz w:val="24"/>
          <w:szCs w:val="24"/>
        </w:rPr>
        <w:t xml:space="preserve">monthly meeting of Carmarthen Town Council held in the Council Chamber, St Peter's Civic Hall, on Wednesday, </w:t>
      </w:r>
      <w:r w:rsidRPr="008A35A5">
        <w:rPr>
          <w:rFonts w:ascii="Arial" w:hAnsi="Arial" w:cs="Arial"/>
          <w:sz w:val="24"/>
          <w:szCs w:val="24"/>
        </w:rPr>
        <w:t>27</w:t>
      </w:r>
      <w:r w:rsidR="00C22F89" w:rsidRPr="008A35A5">
        <w:rPr>
          <w:rFonts w:ascii="Arial" w:hAnsi="Arial" w:cs="Arial"/>
          <w:sz w:val="24"/>
          <w:szCs w:val="24"/>
        </w:rPr>
        <w:t xml:space="preserve">th </w:t>
      </w:r>
      <w:r w:rsidRPr="008A35A5">
        <w:rPr>
          <w:rFonts w:ascii="Arial" w:hAnsi="Arial" w:cs="Arial"/>
          <w:sz w:val="24"/>
          <w:szCs w:val="24"/>
        </w:rPr>
        <w:t>January 2016</w:t>
      </w:r>
      <w:r w:rsidR="00C21D9D" w:rsidRPr="008A35A5">
        <w:rPr>
          <w:rFonts w:ascii="Arial" w:hAnsi="Arial" w:cs="Arial"/>
          <w:sz w:val="24"/>
          <w:szCs w:val="24"/>
        </w:rPr>
        <w:t>, at</w:t>
      </w:r>
      <w:r w:rsidR="00571326" w:rsidRPr="008A35A5">
        <w:rPr>
          <w:rFonts w:ascii="Arial" w:hAnsi="Arial" w:cs="Arial"/>
          <w:sz w:val="24"/>
          <w:szCs w:val="24"/>
        </w:rPr>
        <w:t xml:space="preserve"> </w:t>
      </w:r>
      <w:r w:rsidR="00E75F06" w:rsidRPr="008A35A5">
        <w:rPr>
          <w:rFonts w:ascii="Arial" w:hAnsi="Arial" w:cs="Arial"/>
          <w:sz w:val="24"/>
          <w:szCs w:val="24"/>
        </w:rPr>
        <w:t>7</w:t>
      </w:r>
      <w:r w:rsidR="00E75F06" w:rsidRPr="002D37F7">
        <w:rPr>
          <w:rFonts w:ascii="Arial" w:hAnsi="Arial" w:cs="Arial"/>
          <w:sz w:val="24"/>
          <w:szCs w:val="24"/>
        </w:rPr>
        <w:t>.30</w:t>
      </w:r>
      <w:r w:rsidR="00571326" w:rsidRPr="002D37F7">
        <w:rPr>
          <w:rFonts w:ascii="Arial" w:hAnsi="Arial" w:cs="Arial"/>
          <w:sz w:val="24"/>
          <w:szCs w:val="24"/>
        </w:rPr>
        <w:t xml:space="preserve"> p</w:t>
      </w:r>
      <w:r w:rsidR="005F41FF" w:rsidRPr="002D37F7">
        <w:rPr>
          <w:rFonts w:ascii="Arial" w:hAnsi="Arial" w:cs="Arial"/>
          <w:sz w:val="24"/>
          <w:szCs w:val="24"/>
        </w:rPr>
        <w:t>m</w:t>
      </w:r>
      <w:r>
        <w:rPr>
          <w:rFonts w:ascii="Arial" w:hAnsi="Arial" w:cs="Arial"/>
          <w:sz w:val="24"/>
          <w:szCs w:val="24"/>
        </w:rPr>
        <w:t xml:space="preserve">, in the unavoidable absence of the Mayor, Cllr Barry </w:t>
      </w:r>
      <w:r w:rsidRPr="00FE63E1">
        <w:rPr>
          <w:rFonts w:ascii="Arial" w:hAnsi="Arial" w:cs="Arial"/>
          <w:sz w:val="24"/>
          <w:szCs w:val="24"/>
        </w:rPr>
        <w:t>Williams.</w:t>
      </w:r>
    </w:p>
    <w:p w:rsidR="00977516" w:rsidRPr="00FE63E1" w:rsidRDefault="00977516" w:rsidP="00977516"/>
    <w:p w:rsidR="00FE63E1" w:rsidRPr="00FE63E1" w:rsidRDefault="00977516" w:rsidP="00FE63E1">
      <w:pPr>
        <w:ind w:left="1440" w:hanging="1440"/>
      </w:pPr>
      <w:r w:rsidRPr="00FE63E1">
        <w:t>PRESENT:</w:t>
      </w:r>
      <w:r w:rsidRPr="00FE63E1">
        <w:tab/>
      </w:r>
      <w:r w:rsidR="005A6DD9" w:rsidRPr="00FE63E1">
        <w:t>Cllrs:</w:t>
      </w:r>
      <w:r w:rsidR="005A6DD9" w:rsidRPr="00FE63E1">
        <w:tab/>
        <w:t xml:space="preserve">Dorothy Bere, </w:t>
      </w:r>
      <w:r w:rsidR="00C22F89" w:rsidRPr="00FE63E1">
        <w:t>P</w:t>
      </w:r>
      <w:r w:rsidR="005E244B" w:rsidRPr="00FE63E1">
        <w:t xml:space="preserve">hilip Grice, </w:t>
      </w:r>
      <w:r w:rsidR="0050044F" w:rsidRPr="00FE63E1">
        <w:t>Peter Hughes Griffiths,</w:t>
      </w:r>
      <w:r w:rsidR="005A6DD9" w:rsidRPr="00FE63E1">
        <w:t xml:space="preserve"> </w:t>
      </w:r>
    </w:p>
    <w:p w:rsidR="00FE63E1" w:rsidRPr="00FE63E1" w:rsidRDefault="009A2F44" w:rsidP="00FE63E1">
      <w:pPr>
        <w:ind w:left="1440" w:firstLine="720"/>
      </w:pPr>
      <w:r w:rsidRPr="00FE63E1">
        <w:t>Anthony Jenkins,</w:t>
      </w:r>
      <w:r w:rsidR="00FE63E1" w:rsidRPr="00FE63E1">
        <w:t xml:space="preserve"> </w:t>
      </w:r>
      <w:r w:rsidR="005A6DD9" w:rsidRPr="00FE63E1">
        <w:t xml:space="preserve">Angharad Jones Leefe, </w:t>
      </w:r>
      <w:r w:rsidR="009A18FB" w:rsidRPr="00FE63E1">
        <w:t>Alun Lenny</w:t>
      </w:r>
      <w:r w:rsidR="00FB56F5" w:rsidRPr="00FE63E1">
        <w:t>,</w:t>
      </w:r>
      <w:r w:rsidR="00C22F89" w:rsidRPr="00FE63E1">
        <w:t xml:space="preserve"> </w:t>
      </w:r>
    </w:p>
    <w:p w:rsidR="00FE63E1" w:rsidRPr="00FE63E1" w:rsidRDefault="00572C2A" w:rsidP="00FE63E1">
      <w:pPr>
        <w:ind w:left="1440" w:firstLine="720"/>
      </w:pPr>
      <w:r w:rsidRPr="00FE63E1">
        <w:t xml:space="preserve">Arwel Lloyd, </w:t>
      </w:r>
      <w:r w:rsidR="005E244B" w:rsidRPr="00FE63E1">
        <w:t>Kenneth Lloyd,</w:t>
      </w:r>
      <w:r w:rsidR="00C22F89" w:rsidRPr="00FE63E1">
        <w:t xml:space="preserve"> </w:t>
      </w:r>
      <w:r w:rsidRPr="00FE63E1">
        <w:t xml:space="preserve">Dr </w:t>
      </w:r>
      <w:proofErr w:type="spellStart"/>
      <w:r w:rsidRPr="00FE63E1">
        <w:t>Ioan</w:t>
      </w:r>
      <w:proofErr w:type="spellEnd"/>
      <w:r w:rsidRPr="00FE63E1">
        <w:t xml:space="preserve"> Matthews, </w:t>
      </w:r>
    </w:p>
    <w:p w:rsidR="00FE63E1" w:rsidRPr="00FE63E1" w:rsidRDefault="009A2F44" w:rsidP="00FE63E1">
      <w:pPr>
        <w:ind w:left="1440" w:firstLine="720"/>
      </w:pPr>
      <w:r w:rsidRPr="00FE63E1">
        <w:t>Emlyn Schiavone,</w:t>
      </w:r>
      <w:r w:rsidR="00FE63E1" w:rsidRPr="00FE63E1">
        <w:t xml:space="preserve"> </w:t>
      </w:r>
      <w:r w:rsidR="00572C2A" w:rsidRPr="00FE63E1">
        <w:t xml:space="preserve">Douglas Rose, </w:t>
      </w:r>
      <w:r w:rsidRPr="00FE63E1">
        <w:t>Alan Speake</w:t>
      </w:r>
      <w:r w:rsidR="00572C2A" w:rsidRPr="00FE63E1">
        <w:t xml:space="preserve"> and</w:t>
      </w:r>
      <w:r w:rsidRPr="00FE63E1">
        <w:t xml:space="preserve"> </w:t>
      </w:r>
    </w:p>
    <w:p w:rsidR="005E244B" w:rsidRPr="00FE63E1" w:rsidRDefault="00572C2A" w:rsidP="00FE63E1">
      <w:pPr>
        <w:ind w:left="1440" w:firstLine="720"/>
      </w:pPr>
      <w:r w:rsidRPr="00FE63E1">
        <w:t>Wyn Thomas</w:t>
      </w:r>
    </w:p>
    <w:p w:rsidR="00650A0F" w:rsidRPr="00FE63E1" w:rsidRDefault="00650A0F" w:rsidP="005E244B"/>
    <w:p w:rsidR="00767529" w:rsidRPr="00FE63E1" w:rsidRDefault="006A724D" w:rsidP="00977516">
      <w:pPr>
        <w:ind w:left="720" w:hanging="720"/>
      </w:pPr>
      <w:r w:rsidRPr="00FE63E1">
        <w:t>382</w:t>
      </w:r>
      <w:r w:rsidR="00830ED7" w:rsidRPr="00FE63E1">
        <w:t>.</w:t>
      </w:r>
      <w:r w:rsidR="00830ED7" w:rsidRPr="00FE63E1">
        <w:tab/>
      </w:r>
      <w:r w:rsidR="00FE63E1">
        <w:t xml:space="preserve">OPENING REMARKS AND </w:t>
      </w:r>
      <w:r w:rsidR="00767529" w:rsidRPr="00FE63E1">
        <w:t>APOLOGIES FOR ABSENCE</w:t>
      </w:r>
    </w:p>
    <w:p w:rsidR="00767529" w:rsidRPr="00FE63E1" w:rsidRDefault="00767529" w:rsidP="00977516">
      <w:pPr>
        <w:ind w:left="720" w:hanging="720"/>
        <w:rPr>
          <w:sz w:val="20"/>
          <w:szCs w:val="20"/>
        </w:rPr>
      </w:pPr>
    </w:p>
    <w:p w:rsidR="00FE63E1" w:rsidRDefault="00FE63E1" w:rsidP="00397AA5">
      <w:pPr>
        <w:ind w:left="720"/>
      </w:pPr>
      <w:r>
        <w:t>The Deputy Mayor, Cllr Wyn Thomas, reported the Mayor</w:t>
      </w:r>
      <w:r w:rsidR="00881049">
        <w:t>’s</w:t>
      </w:r>
      <w:r>
        <w:t xml:space="preserve"> thanks </w:t>
      </w:r>
      <w:r w:rsidR="00881049">
        <w:t>for Council’s</w:t>
      </w:r>
      <w:r>
        <w:t xml:space="preserve"> good wishes, and reminded Members that they are welcome to attend the Town Sports Awards on Friday evening.  </w:t>
      </w:r>
    </w:p>
    <w:p w:rsidR="00FE63E1" w:rsidRDefault="00FE63E1" w:rsidP="00397AA5">
      <w:pPr>
        <w:ind w:left="720"/>
      </w:pPr>
    </w:p>
    <w:p w:rsidR="00C22F89" w:rsidRPr="002D37F7" w:rsidRDefault="005E244B" w:rsidP="00397AA5">
      <w:pPr>
        <w:ind w:left="720"/>
      </w:pPr>
      <w:r w:rsidRPr="00FE63E1">
        <w:t xml:space="preserve">Apologies for absence were received from Cllrs </w:t>
      </w:r>
      <w:r w:rsidR="00FE63E1" w:rsidRPr="00FE63E1">
        <w:t xml:space="preserve">Reverend Tom </w:t>
      </w:r>
      <w:proofErr w:type="spellStart"/>
      <w:r w:rsidR="00FE63E1" w:rsidRPr="00FE63E1">
        <w:t>Defis</w:t>
      </w:r>
      <w:proofErr w:type="spellEnd"/>
      <w:r w:rsidR="00FE63E1" w:rsidRPr="00FE63E1">
        <w:t xml:space="preserve">, Dr Richard Edwards, </w:t>
      </w:r>
      <w:r w:rsidR="00572C2A" w:rsidRPr="00FE63E1">
        <w:t xml:space="preserve">Dr Dewi Evans, </w:t>
      </w:r>
      <w:r w:rsidR="009A2F44" w:rsidRPr="00FE63E1">
        <w:t>Dr Baba Gana</w:t>
      </w:r>
      <w:r w:rsidR="00572C2A" w:rsidRPr="00FE63E1">
        <w:t xml:space="preserve"> and Barry Williams.</w:t>
      </w:r>
    </w:p>
    <w:p w:rsidR="0050044F" w:rsidRPr="002D37F7" w:rsidRDefault="00C22F89" w:rsidP="00397AA5">
      <w:pPr>
        <w:ind w:left="720"/>
      </w:pPr>
      <w:r w:rsidRPr="002D37F7">
        <w:t xml:space="preserve"> </w:t>
      </w:r>
    </w:p>
    <w:p w:rsidR="00E1193A" w:rsidRPr="002D37F7" w:rsidRDefault="001C7750" w:rsidP="00E1193A">
      <w:pPr>
        <w:ind w:left="720" w:hanging="720"/>
      </w:pPr>
      <w:r w:rsidRPr="002D37F7">
        <w:t>3</w:t>
      </w:r>
      <w:r w:rsidR="006A724D">
        <w:t>83</w:t>
      </w:r>
      <w:r w:rsidR="00E1193A" w:rsidRPr="002D37F7">
        <w:t>.</w:t>
      </w:r>
      <w:r w:rsidR="00E1193A" w:rsidRPr="002D37F7">
        <w:tab/>
        <w:t>DECLARATIONS OF INTEREST</w:t>
      </w:r>
    </w:p>
    <w:p w:rsidR="00084152" w:rsidRPr="002D37F7" w:rsidRDefault="00E1193A" w:rsidP="00C26F35">
      <w:pPr>
        <w:ind w:left="720" w:hanging="720"/>
        <w:rPr>
          <w:sz w:val="20"/>
          <w:szCs w:val="20"/>
        </w:rPr>
      </w:pPr>
      <w:r w:rsidRPr="002D37F7">
        <w:tab/>
      </w:r>
    </w:p>
    <w:p w:rsidR="004B779D" w:rsidRPr="007B4760" w:rsidRDefault="00084152" w:rsidP="00C26F35">
      <w:pPr>
        <w:ind w:left="720"/>
      </w:pPr>
      <w:r w:rsidRPr="007B4760">
        <w:t>Cllr Alun Lenny declared an interest in agenda item 1</w:t>
      </w:r>
      <w:r w:rsidR="00C26F35" w:rsidRPr="007B4760">
        <w:t>0</w:t>
      </w:r>
      <w:r w:rsidRPr="007B4760">
        <w:t>(a), Current Planning Applications, as Chairman of Carmarthenshire County Council Planning Committee.</w:t>
      </w:r>
      <w:r w:rsidR="004B779D" w:rsidRPr="007B4760">
        <w:t xml:space="preserve"> </w:t>
      </w:r>
    </w:p>
    <w:p w:rsidR="009A2F44" w:rsidRPr="007B4760" w:rsidRDefault="009A2F44" w:rsidP="00C26F35">
      <w:pPr>
        <w:ind w:left="720"/>
        <w:rPr>
          <w:sz w:val="12"/>
          <w:szCs w:val="12"/>
        </w:rPr>
      </w:pPr>
    </w:p>
    <w:p w:rsidR="009A2F44" w:rsidRPr="007B4760" w:rsidRDefault="009A2F44" w:rsidP="00C26F35">
      <w:pPr>
        <w:ind w:left="720"/>
      </w:pPr>
      <w:r w:rsidRPr="007B4760">
        <w:t>Cllrs Philip Grice</w:t>
      </w:r>
      <w:r w:rsidR="00B023B4" w:rsidRPr="007B4760">
        <w:t>, Douglas Rose</w:t>
      </w:r>
      <w:r w:rsidRPr="007B4760">
        <w:t xml:space="preserve"> and Emlyn Schiavone declared an interest in agenda item </w:t>
      </w:r>
      <w:r w:rsidR="00881049" w:rsidRPr="007B4760">
        <w:t xml:space="preserve">9(b), Dr </w:t>
      </w:r>
      <w:proofErr w:type="spellStart"/>
      <w:r w:rsidR="00881049" w:rsidRPr="007B4760">
        <w:t>Mz</w:t>
      </w:r>
      <w:proofErr w:type="spellEnd"/>
      <w:r w:rsidR="00881049" w:rsidRPr="007B4760">
        <w:t xml:space="preserve"> Youth Project – Financial Support, as </w:t>
      </w:r>
      <w:r w:rsidR="00B023B4" w:rsidRPr="007B4760">
        <w:t>Council’s representatives on the</w:t>
      </w:r>
      <w:r w:rsidR="00881049" w:rsidRPr="007B4760">
        <w:t xml:space="preserve"> </w:t>
      </w:r>
      <w:r w:rsidR="00B023B4" w:rsidRPr="007B4760">
        <w:t xml:space="preserve">Dr </w:t>
      </w:r>
      <w:proofErr w:type="spellStart"/>
      <w:r w:rsidR="00B023B4" w:rsidRPr="007B4760">
        <w:t>Mz</w:t>
      </w:r>
      <w:proofErr w:type="spellEnd"/>
      <w:r w:rsidR="00B023B4" w:rsidRPr="007B4760">
        <w:t xml:space="preserve"> Board.</w:t>
      </w:r>
    </w:p>
    <w:p w:rsidR="00FE63E1" w:rsidRPr="007B4760" w:rsidRDefault="00FE63E1" w:rsidP="00C26F35">
      <w:pPr>
        <w:ind w:left="720"/>
      </w:pPr>
    </w:p>
    <w:p w:rsidR="009A2F44" w:rsidRPr="007B4760" w:rsidRDefault="00FE63E1" w:rsidP="007B4760">
      <w:pPr>
        <w:ind w:left="720"/>
      </w:pPr>
      <w:r w:rsidRPr="007B4760">
        <w:t>Cllr</w:t>
      </w:r>
      <w:r w:rsidR="00B023B4" w:rsidRPr="007B4760">
        <w:t>s Philip Grice and</w:t>
      </w:r>
      <w:r w:rsidRPr="007B4760">
        <w:t xml:space="preserve"> Alan Speake declared an interest in </w:t>
      </w:r>
      <w:r w:rsidR="00B023B4" w:rsidRPr="007B4760">
        <w:t>agenda item 10(a)</w:t>
      </w:r>
      <w:r w:rsidR="007B4760" w:rsidRPr="007B4760">
        <w:t>, planning application W/33191 (St Mary’s Church) as Governors of St Mary’s Schoo</w:t>
      </w:r>
      <w:r w:rsidR="00170743">
        <w:t>l</w:t>
      </w:r>
      <w:r w:rsidR="007B4760" w:rsidRPr="007B4760">
        <w:t xml:space="preserve">.   Cllr Alan Speake also declared an interest in planning application W/33255 (4 </w:t>
      </w:r>
      <w:proofErr w:type="spellStart"/>
      <w:r w:rsidR="007B4760" w:rsidRPr="007B4760">
        <w:t>Allt</w:t>
      </w:r>
      <w:proofErr w:type="spellEnd"/>
      <w:r w:rsidR="007B4760" w:rsidRPr="007B4760">
        <w:t xml:space="preserve"> </w:t>
      </w:r>
      <w:proofErr w:type="spellStart"/>
      <w:r w:rsidR="007B4760" w:rsidRPr="007B4760">
        <w:t>Ioan</w:t>
      </w:r>
      <w:proofErr w:type="spellEnd"/>
      <w:r w:rsidR="007B4760" w:rsidRPr="007B4760">
        <w:t>) as a neighbour of the applicant.</w:t>
      </w:r>
    </w:p>
    <w:p w:rsidR="008F5D46" w:rsidRPr="002D37F7" w:rsidRDefault="008F5D46" w:rsidP="008F5D46"/>
    <w:p w:rsidR="003C070A" w:rsidRPr="002D37F7" w:rsidRDefault="00A17B2D" w:rsidP="003C070A">
      <w:pPr>
        <w:ind w:left="720" w:hanging="720"/>
      </w:pPr>
      <w:r w:rsidRPr="002D37F7">
        <w:t>3</w:t>
      </w:r>
      <w:r w:rsidR="006A724D">
        <w:t>84</w:t>
      </w:r>
      <w:r w:rsidR="00902230" w:rsidRPr="002D37F7">
        <w:t>.</w:t>
      </w:r>
      <w:r w:rsidR="00902230" w:rsidRPr="002D37F7">
        <w:tab/>
      </w:r>
      <w:r w:rsidR="003C070A" w:rsidRPr="002D37F7">
        <w:t xml:space="preserve">TO CONFIRM AND SIGN THE MINUTES OF THE MONTHLY MEETING OF THE COUNCIL HELD ON </w:t>
      </w:r>
      <w:r w:rsidR="00572C2A">
        <w:t>16 DECEMBER</w:t>
      </w:r>
      <w:r w:rsidR="004B0B70" w:rsidRPr="002D37F7">
        <w:t xml:space="preserve"> 201</w:t>
      </w:r>
      <w:r w:rsidR="00FB56F5" w:rsidRPr="002D37F7">
        <w:t>5</w:t>
      </w:r>
    </w:p>
    <w:p w:rsidR="003C070A" w:rsidRPr="002D37F7" w:rsidRDefault="003C070A" w:rsidP="003C070A">
      <w:pPr>
        <w:ind w:left="720" w:hanging="720"/>
        <w:rPr>
          <w:sz w:val="20"/>
          <w:szCs w:val="20"/>
        </w:rPr>
      </w:pPr>
    </w:p>
    <w:p w:rsidR="009B4948" w:rsidRPr="002D37F7" w:rsidRDefault="00FF2AC4" w:rsidP="00B9406C">
      <w:pPr>
        <w:ind w:left="720" w:hanging="720"/>
      </w:pPr>
      <w:r w:rsidRPr="002D37F7">
        <w:tab/>
        <w:t>It was</w:t>
      </w:r>
      <w:r w:rsidR="00D54F51" w:rsidRPr="002D37F7">
        <w:t xml:space="preserve"> proposed by </w:t>
      </w:r>
      <w:r w:rsidR="00D54F51" w:rsidRPr="00FE63E1">
        <w:t xml:space="preserve">Cllr </w:t>
      </w:r>
      <w:r w:rsidR="009A2F44" w:rsidRPr="00FE63E1">
        <w:t>Philip Grice</w:t>
      </w:r>
      <w:r w:rsidR="00D54F51" w:rsidRPr="00FE63E1">
        <w:t>, seconded by</w:t>
      </w:r>
      <w:r w:rsidR="00D54F51" w:rsidRPr="002D37F7">
        <w:t xml:space="preserve"> Cllr</w:t>
      </w:r>
      <w:r w:rsidR="00282295" w:rsidRPr="002D37F7">
        <w:t xml:space="preserve"> </w:t>
      </w:r>
      <w:r w:rsidR="00FE63E1">
        <w:t>Alun Lenny</w:t>
      </w:r>
      <w:r w:rsidR="00D54F51" w:rsidRPr="002D37F7">
        <w:t>, and</w:t>
      </w:r>
      <w:r w:rsidRPr="002D37F7">
        <w:t xml:space="preserve"> </w:t>
      </w:r>
      <w:r w:rsidRPr="002D37F7">
        <w:rPr>
          <w:b/>
        </w:rPr>
        <w:t>RESOLVED</w:t>
      </w:r>
      <w:r w:rsidRPr="002D37F7">
        <w:t xml:space="preserve"> that the minutes of the Monthly Meeting of the Council held on the </w:t>
      </w:r>
      <w:r w:rsidR="00572C2A">
        <w:t>16th December</w:t>
      </w:r>
      <w:r w:rsidR="00B966EF" w:rsidRPr="002D37F7">
        <w:t xml:space="preserve"> 201</w:t>
      </w:r>
      <w:r w:rsidR="00FB56F5" w:rsidRPr="002D37F7">
        <w:t>5</w:t>
      </w:r>
      <w:r w:rsidRPr="002D37F7">
        <w:t xml:space="preserve"> be accepted as a true </w:t>
      </w:r>
      <w:r w:rsidR="00440452" w:rsidRPr="002D37F7">
        <w:t>record</w:t>
      </w:r>
      <w:r w:rsidR="00B9406C" w:rsidRPr="002D37F7">
        <w:t>.</w:t>
      </w:r>
    </w:p>
    <w:p w:rsidR="002F5C55" w:rsidRPr="002D37F7" w:rsidRDefault="002F5C55" w:rsidP="002F5C55">
      <w:pPr>
        <w:ind w:left="720" w:hanging="720"/>
      </w:pPr>
    </w:p>
    <w:p w:rsidR="00AE6DC8" w:rsidRPr="002D37F7" w:rsidRDefault="00A17B2D" w:rsidP="00B27E86">
      <w:pPr>
        <w:ind w:left="720" w:hanging="720"/>
      </w:pPr>
      <w:r w:rsidRPr="002D37F7">
        <w:t>3</w:t>
      </w:r>
      <w:r w:rsidR="006A724D">
        <w:t>85</w:t>
      </w:r>
      <w:r w:rsidR="002F5C55" w:rsidRPr="002D37F7">
        <w:t>.</w:t>
      </w:r>
      <w:r w:rsidR="002F5C55" w:rsidRPr="002D37F7">
        <w:tab/>
      </w:r>
      <w:r w:rsidR="00C55668" w:rsidRPr="002D37F7">
        <w:t>MATTERS ARISING</w:t>
      </w:r>
      <w:r w:rsidR="00B42DDF" w:rsidRPr="002D37F7">
        <w:t xml:space="preserve">  </w:t>
      </w:r>
    </w:p>
    <w:p w:rsidR="00AE6DC8" w:rsidRPr="002D37F7" w:rsidRDefault="00AE6DC8" w:rsidP="00B42DDF">
      <w:pPr>
        <w:ind w:left="1440" w:hanging="720"/>
        <w:rPr>
          <w:sz w:val="20"/>
          <w:szCs w:val="20"/>
        </w:rPr>
      </w:pPr>
    </w:p>
    <w:p w:rsidR="00C26F35" w:rsidRPr="00DA138E" w:rsidRDefault="005223F2" w:rsidP="00FE1C78">
      <w:pPr>
        <w:ind w:left="1418" w:hanging="709"/>
      </w:pPr>
      <w:r w:rsidRPr="00DA138E">
        <w:t>(a)</w:t>
      </w:r>
      <w:r w:rsidRPr="00DA138E">
        <w:tab/>
      </w:r>
      <w:r w:rsidRPr="00DA138E">
        <w:rPr>
          <w:u w:val="single"/>
        </w:rPr>
        <w:t xml:space="preserve">Minute 346(a)(ii):  </w:t>
      </w:r>
      <w:r w:rsidR="00FE1C78" w:rsidRPr="00DA138E">
        <w:rPr>
          <w:u w:val="single"/>
        </w:rPr>
        <w:t>Comparative Crime Figures</w:t>
      </w:r>
    </w:p>
    <w:p w:rsidR="00FE1C78" w:rsidRPr="00DA138E" w:rsidRDefault="00FE1C78" w:rsidP="00FE1C78">
      <w:pPr>
        <w:ind w:left="1418" w:hanging="709"/>
      </w:pPr>
    </w:p>
    <w:p w:rsidR="00FE1C78" w:rsidRPr="00DA138E" w:rsidRDefault="007B4760" w:rsidP="007B4760">
      <w:pPr>
        <w:ind w:left="1440"/>
      </w:pPr>
      <w:r w:rsidRPr="00DA138E">
        <w:t xml:space="preserve">Members </w:t>
      </w:r>
      <w:r w:rsidRPr="00DA138E">
        <w:rPr>
          <w:b/>
        </w:rPr>
        <w:t>NOTED</w:t>
      </w:r>
      <w:r w:rsidRPr="00DA138E">
        <w:t xml:space="preserve"> the Town Clerk’s report that comparative crime figures have been compiled but are not yet published</w:t>
      </w:r>
      <w:r w:rsidR="00B4756F">
        <w:t xml:space="preserve"> by Dyfed Powys Police</w:t>
      </w:r>
      <w:r w:rsidRPr="00DA138E">
        <w:t>.</w:t>
      </w:r>
    </w:p>
    <w:p w:rsidR="005223F2" w:rsidRPr="00DA138E" w:rsidRDefault="005223F2" w:rsidP="00FE1C78">
      <w:pPr>
        <w:ind w:left="1418" w:hanging="709"/>
      </w:pPr>
    </w:p>
    <w:p w:rsidR="005223F2" w:rsidRPr="00DA138E" w:rsidRDefault="00FE1C78" w:rsidP="00FE1C78">
      <w:pPr>
        <w:ind w:left="1418" w:hanging="709"/>
      </w:pPr>
      <w:r w:rsidRPr="00DA138E">
        <w:t>(b)</w:t>
      </w:r>
      <w:r w:rsidRPr="00DA138E">
        <w:tab/>
      </w:r>
      <w:r w:rsidRPr="00DA138E">
        <w:rPr>
          <w:u w:val="single"/>
        </w:rPr>
        <w:t>Minute 348(a</w:t>
      </w:r>
      <w:proofErr w:type="gramStart"/>
      <w:r w:rsidRPr="00DA138E">
        <w:rPr>
          <w:u w:val="single"/>
        </w:rPr>
        <w:t>)(</w:t>
      </w:r>
      <w:proofErr w:type="gramEnd"/>
      <w:r w:rsidRPr="00DA138E">
        <w:rPr>
          <w:u w:val="single"/>
        </w:rPr>
        <w:t>iv):  Town Councillors who represent Council on Outside Bodies</w:t>
      </w:r>
      <w:r w:rsidR="00DA138E">
        <w:rPr>
          <w:u w:val="single"/>
        </w:rPr>
        <w:t xml:space="preserve"> – Personal and Prejudicial Interests</w:t>
      </w:r>
    </w:p>
    <w:p w:rsidR="00FE1C78" w:rsidRPr="00DA138E" w:rsidRDefault="00FE1C78" w:rsidP="00FE1C78">
      <w:pPr>
        <w:ind w:left="1418" w:hanging="709"/>
      </w:pPr>
    </w:p>
    <w:p w:rsidR="00FE1C78" w:rsidRDefault="00DA138E" w:rsidP="00DA138E">
      <w:pPr>
        <w:ind w:left="1440"/>
      </w:pPr>
      <w:r w:rsidRPr="00DA138E">
        <w:t>The Town Clerk referred Members to minute 379 (Finance Committee, 14th January 2016)</w:t>
      </w:r>
      <w:r>
        <w:t xml:space="preserve">, which detailed the advice received from the County Council’s Deputy Monitoring Officer and from Un Llais Cymru/One Voice Wales.  The advice was also tabled.  In summary, if the Town Council receives an application for funding from an outside body, a Member </w:t>
      </w:r>
      <w:r w:rsidRPr="00DA138E">
        <w:rPr>
          <w:u w:val="single"/>
        </w:rPr>
        <w:t>who represents the Town Council on that body</w:t>
      </w:r>
      <w:r>
        <w:t xml:space="preserve"> must declare an interest in the matter but is permitted to participate </w:t>
      </w:r>
      <w:r w:rsidR="00170743">
        <w:t xml:space="preserve">in, </w:t>
      </w:r>
      <w:r>
        <w:t>and vote on</w:t>
      </w:r>
      <w:r w:rsidR="00170743">
        <w:t>,</w:t>
      </w:r>
      <w:r>
        <w:t xml:space="preserve"> the matter.</w:t>
      </w:r>
    </w:p>
    <w:p w:rsidR="00DA138E" w:rsidRDefault="00DA138E" w:rsidP="00DA138E">
      <w:pPr>
        <w:ind w:left="1440"/>
      </w:pPr>
    </w:p>
    <w:p w:rsidR="00DA138E" w:rsidRPr="002D37F7" w:rsidRDefault="00DA138E" w:rsidP="00DA138E">
      <w:pPr>
        <w:ind w:left="1440"/>
      </w:pPr>
      <w:r>
        <w:t xml:space="preserve">The report of the Town Clerk was </w:t>
      </w:r>
      <w:r w:rsidRPr="00DA138E">
        <w:rPr>
          <w:b/>
        </w:rPr>
        <w:t>NOTED</w:t>
      </w:r>
      <w:r>
        <w:t>.</w:t>
      </w:r>
    </w:p>
    <w:p w:rsidR="008F5D46" w:rsidRPr="002D37F7" w:rsidRDefault="008F5D46" w:rsidP="009846AC"/>
    <w:p w:rsidR="00C362B6" w:rsidRPr="002D37F7" w:rsidRDefault="00A17B2D" w:rsidP="00C362B6">
      <w:pPr>
        <w:ind w:left="720" w:hanging="720"/>
      </w:pPr>
      <w:r w:rsidRPr="002D37F7">
        <w:t>3</w:t>
      </w:r>
      <w:r w:rsidR="006A724D">
        <w:t>86</w:t>
      </w:r>
      <w:r w:rsidR="00C362B6" w:rsidRPr="002D37F7">
        <w:t>.</w:t>
      </w:r>
      <w:r w:rsidR="00C362B6" w:rsidRPr="002D37F7">
        <w:tab/>
        <w:t>QUESTIONS</w:t>
      </w:r>
    </w:p>
    <w:p w:rsidR="00C362B6" w:rsidRPr="002D37F7" w:rsidRDefault="00C362B6" w:rsidP="00C362B6">
      <w:pPr>
        <w:ind w:left="720" w:hanging="720"/>
        <w:rPr>
          <w:sz w:val="20"/>
          <w:szCs w:val="20"/>
        </w:rPr>
      </w:pPr>
    </w:p>
    <w:p w:rsidR="004D490F" w:rsidRPr="002D37F7" w:rsidRDefault="00BB3969" w:rsidP="00BA4358">
      <w:pPr>
        <w:ind w:left="720" w:hanging="720"/>
      </w:pPr>
      <w:r w:rsidRPr="002D37F7">
        <w:tab/>
      </w:r>
      <w:r w:rsidR="00A4104B" w:rsidRPr="002D37F7">
        <w:t>No questions were reported.</w:t>
      </w:r>
    </w:p>
    <w:p w:rsidR="00C726B5" w:rsidRPr="002D37F7" w:rsidRDefault="00C726B5" w:rsidP="00BA4358">
      <w:pPr>
        <w:ind w:left="720" w:hanging="720"/>
      </w:pPr>
    </w:p>
    <w:p w:rsidR="00B966EF" w:rsidRPr="002D37F7" w:rsidRDefault="00A17B2D" w:rsidP="00B966EF">
      <w:pPr>
        <w:ind w:left="720" w:hanging="720"/>
      </w:pPr>
      <w:r w:rsidRPr="002D37F7">
        <w:t>3</w:t>
      </w:r>
      <w:r w:rsidR="006A724D">
        <w:t>87</w:t>
      </w:r>
      <w:r w:rsidR="00B966EF" w:rsidRPr="002D37F7">
        <w:t>.</w:t>
      </w:r>
      <w:r w:rsidR="00B966EF" w:rsidRPr="002D37F7">
        <w:tab/>
        <w:t xml:space="preserve">TO CONFIRM AND SIGN THE MINUTES OF THE MONTHLY MEETING OF THE GENERAL PURPOSES COMMITTEE HELD ON </w:t>
      </w:r>
      <w:r w:rsidR="00572C2A">
        <w:t>12 JANUARY 2016</w:t>
      </w:r>
    </w:p>
    <w:p w:rsidR="00B966EF" w:rsidRPr="002D37F7" w:rsidRDefault="00B966EF" w:rsidP="00B966EF">
      <w:pPr>
        <w:ind w:left="720" w:hanging="720"/>
        <w:rPr>
          <w:sz w:val="20"/>
          <w:szCs w:val="20"/>
        </w:rPr>
      </w:pPr>
    </w:p>
    <w:p w:rsidR="00B966EF" w:rsidRPr="002D37F7" w:rsidRDefault="00B966EF" w:rsidP="00B9406C">
      <w:pPr>
        <w:ind w:left="720"/>
        <w:rPr>
          <w:rFonts w:cs="Arial"/>
        </w:rPr>
      </w:pPr>
      <w:r w:rsidRPr="002D37F7">
        <w:rPr>
          <w:rFonts w:cs="Arial"/>
        </w:rPr>
        <w:t>It was</w:t>
      </w:r>
      <w:r w:rsidR="007744F7" w:rsidRPr="002D37F7">
        <w:rPr>
          <w:rFonts w:cs="Arial"/>
        </w:rPr>
        <w:t xml:space="preserve"> proposed by Cllr </w:t>
      </w:r>
      <w:r w:rsidR="00596DD8">
        <w:t>Alun Lenny</w:t>
      </w:r>
      <w:r w:rsidR="007744F7" w:rsidRPr="002D37F7">
        <w:rPr>
          <w:rFonts w:cs="Arial"/>
        </w:rPr>
        <w:t xml:space="preserve">, seconded by Cllr </w:t>
      </w:r>
      <w:r w:rsidR="00596DD8">
        <w:rPr>
          <w:rFonts w:cs="Arial"/>
        </w:rPr>
        <w:t>Alan Speake</w:t>
      </w:r>
      <w:r w:rsidR="007744F7" w:rsidRPr="002D37F7">
        <w:rPr>
          <w:rFonts w:cs="Arial"/>
        </w:rPr>
        <w:t xml:space="preserve">, and </w:t>
      </w:r>
      <w:r w:rsidRPr="002D37F7">
        <w:rPr>
          <w:rFonts w:cs="Arial"/>
          <w:b/>
        </w:rPr>
        <w:t>RESOLVED</w:t>
      </w:r>
      <w:r w:rsidRPr="002D37F7">
        <w:rPr>
          <w:rFonts w:cs="Arial"/>
        </w:rPr>
        <w:t xml:space="preserve"> that the minutes of the monthly meeting of the General Purposes Committee held on the </w:t>
      </w:r>
      <w:r w:rsidR="00572C2A">
        <w:rPr>
          <w:rFonts w:cs="Arial"/>
        </w:rPr>
        <w:t>12th January 2016</w:t>
      </w:r>
      <w:r w:rsidRPr="002D37F7">
        <w:rPr>
          <w:rFonts w:cs="Arial"/>
        </w:rPr>
        <w:t xml:space="preserve"> be signed and accepted as a true record</w:t>
      </w:r>
      <w:r w:rsidR="00B9406C" w:rsidRPr="002D37F7">
        <w:rPr>
          <w:rFonts w:cs="Arial"/>
        </w:rPr>
        <w:t>.</w:t>
      </w:r>
      <w:r w:rsidRPr="002D37F7">
        <w:t xml:space="preserve"> </w:t>
      </w:r>
    </w:p>
    <w:p w:rsidR="00B966EF" w:rsidRPr="002D37F7" w:rsidRDefault="00B966EF" w:rsidP="00B966EF">
      <w:pPr>
        <w:ind w:left="720" w:hanging="720"/>
      </w:pPr>
    </w:p>
    <w:p w:rsidR="00B966EF" w:rsidRPr="002D37F7" w:rsidRDefault="00A17B2D" w:rsidP="00B966EF">
      <w:pPr>
        <w:ind w:left="720" w:hanging="720"/>
      </w:pPr>
      <w:r w:rsidRPr="002D37F7">
        <w:t>3</w:t>
      </w:r>
      <w:r w:rsidR="006A724D">
        <w:t>88</w:t>
      </w:r>
      <w:r w:rsidR="00B966EF" w:rsidRPr="002D37F7">
        <w:t>.</w:t>
      </w:r>
      <w:r w:rsidR="00B966EF" w:rsidRPr="002D37F7">
        <w:tab/>
        <w:t>MATTERS ARISING</w:t>
      </w:r>
    </w:p>
    <w:p w:rsidR="00B966EF" w:rsidRPr="002D37F7" w:rsidRDefault="00B966EF" w:rsidP="00B966EF">
      <w:pPr>
        <w:ind w:left="720" w:hanging="720"/>
      </w:pPr>
    </w:p>
    <w:p w:rsidR="00B36F77" w:rsidRPr="002D37F7" w:rsidRDefault="00B36F77" w:rsidP="006F64DA">
      <w:pPr>
        <w:ind w:left="1440" w:hanging="720"/>
      </w:pPr>
      <w:r w:rsidRPr="002D37F7">
        <w:t>(a)</w:t>
      </w:r>
      <w:r w:rsidRPr="002D37F7">
        <w:tab/>
      </w:r>
      <w:r w:rsidRPr="002D37F7">
        <w:rPr>
          <w:u w:val="single"/>
        </w:rPr>
        <w:t xml:space="preserve">Minute </w:t>
      </w:r>
      <w:r w:rsidR="000B59EC">
        <w:rPr>
          <w:u w:val="single"/>
        </w:rPr>
        <w:t>362(c)</w:t>
      </w:r>
      <w:r w:rsidRPr="002D37F7">
        <w:rPr>
          <w:u w:val="single"/>
        </w:rPr>
        <w:t xml:space="preserve">:  </w:t>
      </w:r>
      <w:r w:rsidR="000B59EC">
        <w:rPr>
          <w:u w:val="single"/>
        </w:rPr>
        <w:t>The Grove – Prohibition of Waiting at any Time</w:t>
      </w:r>
    </w:p>
    <w:p w:rsidR="00B36F77" w:rsidRPr="002D37F7" w:rsidRDefault="00B36F77" w:rsidP="006F64DA">
      <w:pPr>
        <w:ind w:left="1440" w:hanging="720"/>
      </w:pPr>
    </w:p>
    <w:p w:rsidR="00B9406C" w:rsidRPr="002D37F7" w:rsidRDefault="00B36F77" w:rsidP="00572C2A">
      <w:pPr>
        <w:ind w:left="1440" w:hanging="720"/>
      </w:pPr>
      <w:r w:rsidRPr="002D37F7">
        <w:tab/>
      </w:r>
      <w:r w:rsidR="00596DD8">
        <w:t xml:space="preserve">Members </w:t>
      </w:r>
      <w:r w:rsidR="00596DD8" w:rsidRPr="00596DD8">
        <w:rPr>
          <w:b/>
        </w:rPr>
        <w:t>NOTED</w:t>
      </w:r>
      <w:r w:rsidR="00596DD8">
        <w:t xml:space="preserve"> the reports of Cllr Alan Speake and the Town Clerk that the </w:t>
      </w:r>
      <w:r w:rsidR="00170743">
        <w:t xml:space="preserve">Grove </w:t>
      </w:r>
      <w:r w:rsidR="00596DD8">
        <w:t xml:space="preserve">proposal is </w:t>
      </w:r>
      <w:r w:rsidR="00170743">
        <w:t>under</w:t>
      </w:r>
      <w:r w:rsidR="00596DD8">
        <w:t xml:space="preserve"> review by the County Council’s traffic team.</w:t>
      </w:r>
    </w:p>
    <w:p w:rsidR="00B36F77" w:rsidRPr="002D37F7" w:rsidRDefault="00B36F77" w:rsidP="000F030C"/>
    <w:p w:rsidR="00B36F77" w:rsidRPr="002D37F7" w:rsidRDefault="00B36F77" w:rsidP="006F64DA">
      <w:pPr>
        <w:ind w:left="1440" w:hanging="720"/>
      </w:pPr>
      <w:r w:rsidRPr="002D37F7">
        <w:t>(b)</w:t>
      </w:r>
      <w:r w:rsidRPr="002D37F7">
        <w:tab/>
      </w:r>
      <w:r w:rsidRPr="002D37F7">
        <w:rPr>
          <w:u w:val="single"/>
        </w:rPr>
        <w:t>Minute</w:t>
      </w:r>
      <w:r w:rsidR="000B59EC">
        <w:rPr>
          <w:u w:val="single"/>
        </w:rPr>
        <w:t xml:space="preserve"> 364</w:t>
      </w:r>
      <w:r w:rsidRPr="002D37F7">
        <w:rPr>
          <w:u w:val="single"/>
        </w:rPr>
        <w:t xml:space="preserve">:  </w:t>
      </w:r>
      <w:r w:rsidR="000B59EC">
        <w:rPr>
          <w:u w:val="single"/>
        </w:rPr>
        <w:t>Velodrome Project</w:t>
      </w:r>
    </w:p>
    <w:p w:rsidR="00B36F77" w:rsidRPr="002D37F7" w:rsidRDefault="00B36F77" w:rsidP="006F64DA">
      <w:pPr>
        <w:ind w:left="1440" w:hanging="720"/>
      </w:pPr>
    </w:p>
    <w:p w:rsidR="006F64DA" w:rsidRDefault="00B36F77" w:rsidP="00572C2A">
      <w:pPr>
        <w:ind w:left="1440" w:hanging="720"/>
      </w:pPr>
      <w:r w:rsidRPr="002D37F7">
        <w:tab/>
      </w:r>
      <w:r w:rsidR="00170743">
        <w:t>This was d</w:t>
      </w:r>
      <w:r w:rsidR="000B59EC" w:rsidRPr="005148A6">
        <w:t xml:space="preserve">iscussed under </w:t>
      </w:r>
      <w:r w:rsidR="005148A6" w:rsidRPr="005148A6">
        <w:t>minute 394(a) below</w:t>
      </w:r>
      <w:r w:rsidR="000B59EC" w:rsidRPr="005148A6">
        <w:t>.</w:t>
      </w:r>
    </w:p>
    <w:p w:rsidR="000B59EC" w:rsidRDefault="000B59EC" w:rsidP="00572C2A">
      <w:pPr>
        <w:ind w:left="1440" w:hanging="720"/>
      </w:pPr>
    </w:p>
    <w:p w:rsidR="000B59EC" w:rsidRDefault="000B59EC" w:rsidP="00572C2A">
      <w:pPr>
        <w:ind w:left="1440" w:hanging="720"/>
      </w:pPr>
      <w:r>
        <w:t>(c)</w:t>
      </w:r>
      <w:r>
        <w:tab/>
      </w:r>
      <w:r>
        <w:rPr>
          <w:u w:val="single"/>
        </w:rPr>
        <w:t>Minute 365:  Use of Carmarthen Park – Draft Policy</w:t>
      </w:r>
    </w:p>
    <w:p w:rsidR="000B59EC" w:rsidRDefault="000B59EC" w:rsidP="00572C2A">
      <w:pPr>
        <w:ind w:left="1440" w:hanging="720"/>
      </w:pPr>
    </w:p>
    <w:p w:rsidR="000B59EC" w:rsidRDefault="00495C60" w:rsidP="00495C60">
      <w:pPr>
        <w:ind w:left="1440"/>
      </w:pPr>
      <w:r>
        <w:t>A draft policy for use of Carmarthen Park had been discussed by the General Purposes Committee, amended, and re-circulated as Appendix 1 to the Council agenda.</w:t>
      </w:r>
    </w:p>
    <w:p w:rsidR="00495C60" w:rsidRDefault="00495C60" w:rsidP="000B59EC">
      <w:pPr>
        <w:ind w:left="2160" w:hanging="720"/>
      </w:pPr>
    </w:p>
    <w:p w:rsidR="00495C60" w:rsidRDefault="00495C60" w:rsidP="00495C60">
      <w:pPr>
        <w:ind w:left="1440"/>
      </w:pPr>
      <w:r>
        <w:t xml:space="preserve">It was proposed by Cllr </w:t>
      </w:r>
      <w:r w:rsidR="001E238C">
        <w:t>Arwel Lloyd</w:t>
      </w:r>
      <w:r>
        <w:t xml:space="preserve">, seconded by Cllr </w:t>
      </w:r>
      <w:r w:rsidR="001E238C">
        <w:t>Peter Hughes Griffiths</w:t>
      </w:r>
      <w:r>
        <w:t xml:space="preserve">, and </w:t>
      </w:r>
      <w:r w:rsidRPr="00495C60">
        <w:rPr>
          <w:b/>
        </w:rPr>
        <w:t>RESOLVED</w:t>
      </w:r>
      <w:r>
        <w:t xml:space="preserve"> that </w:t>
      </w:r>
      <w:r w:rsidR="001E238C">
        <w:t xml:space="preserve">Council adopt the </w:t>
      </w:r>
      <w:r w:rsidR="00170743">
        <w:t xml:space="preserve">circulated </w:t>
      </w:r>
      <w:r w:rsidR="001E238C">
        <w:t>policy</w:t>
      </w:r>
      <w:r w:rsidR="00170743">
        <w:t xml:space="preserve"> </w:t>
      </w:r>
      <w:r w:rsidR="001E238C">
        <w:t>for use of Carmarthen Park.</w:t>
      </w:r>
    </w:p>
    <w:p w:rsidR="000B59EC" w:rsidRDefault="000B59EC" w:rsidP="000B59EC">
      <w:pPr>
        <w:ind w:left="2160" w:hanging="720"/>
      </w:pPr>
    </w:p>
    <w:p w:rsidR="008E4C58" w:rsidRDefault="008E4C58" w:rsidP="000B59EC">
      <w:pPr>
        <w:ind w:left="2160" w:hanging="720"/>
      </w:pPr>
    </w:p>
    <w:p w:rsidR="008E4C58" w:rsidRDefault="008E4C58" w:rsidP="000B59EC">
      <w:pPr>
        <w:ind w:left="2160" w:hanging="720"/>
      </w:pPr>
    </w:p>
    <w:p w:rsidR="008E4C58" w:rsidRDefault="008E4C58" w:rsidP="000B59EC">
      <w:pPr>
        <w:ind w:left="2160" w:hanging="720"/>
      </w:pPr>
    </w:p>
    <w:p w:rsidR="000B59EC" w:rsidRDefault="000B59EC" w:rsidP="000B59EC">
      <w:pPr>
        <w:ind w:left="1440" w:hanging="720"/>
      </w:pPr>
      <w:r>
        <w:lastRenderedPageBreak/>
        <w:t>(d)</w:t>
      </w:r>
      <w:r>
        <w:tab/>
      </w:r>
      <w:r>
        <w:rPr>
          <w:u w:val="single"/>
        </w:rPr>
        <w:t>Minute 366:  Sheriffs’ AGM, Carmarthen 2017</w:t>
      </w:r>
    </w:p>
    <w:p w:rsidR="000B59EC" w:rsidRDefault="000B59EC" w:rsidP="000B59EC">
      <w:pPr>
        <w:ind w:left="1440" w:hanging="720"/>
      </w:pPr>
    </w:p>
    <w:p w:rsidR="00D64AEF" w:rsidRDefault="001E238C" w:rsidP="001E238C">
      <w:pPr>
        <w:ind w:left="1440"/>
      </w:pPr>
      <w:r>
        <w:t xml:space="preserve">The Sheriff, Cllr Dorothy Bere, reported that former Carmarthen Sheriffs will meet on the 9th February 2016 to discuss arrangements for the 2017 Sheriffs’ AGM, and it was </w:t>
      </w:r>
      <w:r w:rsidR="00495C60" w:rsidRPr="00495C60">
        <w:rPr>
          <w:b/>
        </w:rPr>
        <w:t>RESOLVED</w:t>
      </w:r>
      <w:r w:rsidR="00495C60">
        <w:t xml:space="preserve"> that </w:t>
      </w:r>
      <w:r>
        <w:t>appointment of a s</w:t>
      </w:r>
      <w:r w:rsidR="00D64AEF">
        <w:t xml:space="preserve">ub-group be </w:t>
      </w:r>
      <w:r>
        <w:t>deferred until after the Sheriffs</w:t>
      </w:r>
      <w:r w:rsidR="00170743">
        <w:t>’</w:t>
      </w:r>
      <w:r>
        <w:t xml:space="preserve"> </w:t>
      </w:r>
      <w:r w:rsidR="00170743">
        <w:t>meeting</w:t>
      </w:r>
      <w:r>
        <w:t xml:space="preserve">.  </w:t>
      </w:r>
    </w:p>
    <w:p w:rsidR="000B59EC" w:rsidRDefault="000B59EC" w:rsidP="000B59EC">
      <w:pPr>
        <w:ind w:left="2160" w:hanging="720"/>
      </w:pPr>
    </w:p>
    <w:p w:rsidR="000B59EC" w:rsidRDefault="000B59EC" w:rsidP="000B59EC">
      <w:pPr>
        <w:ind w:left="1440" w:hanging="720"/>
      </w:pPr>
      <w:r>
        <w:t>(e)</w:t>
      </w:r>
      <w:r>
        <w:tab/>
      </w:r>
      <w:r>
        <w:rPr>
          <w:u w:val="single"/>
        </w:rPr>
        <w:t>Minute 369:  Shrubbery in Carmarthen Park</w:t>
      </w:r>
    </w:p>
    <w:p w:rsidR="000B59EC" w:rsidRDefault="000B59EC" w:rsidP="000B59EC">
      <w:pPr>
        <w:ind w:left="1440" w:hanging="720"/>
      </w:pPr>
    </w:p>
    <w:p w:rsidR="00D64AEF" w:rsidRPr="00D64AEF" w:rsidRDefault="00D64AEF" w:rsidP="00D64AEF">
      <w:pPr>
        <w:ind w:left="1440"/>
      </w:pPr>
      <w:r w:rsidRPr="00D64AEF">
        <w:t xml:space="preserve">It was proposed by Cllr </w:t>
      </w:r>
      <w:r w:rsidR="001E238C">
        <w:t xml:space="preserve">Dr </w:t>
      </w:r>
      <w:proofErr w:type="spellStart"/>
      <w:r w:rsidR="001E238C">
        <w:t>Ioan</w:t>
      </w:r>
      <w:proofErr w:type="spellEnd"/>
      <w:r w:rsidR="001E238C">
        <w:t xml:space="preserve"> Matthews</w:t>
      </w:r>
      <w:r w:rsidRPr="00D64AEF">
        <w:t xml:space="preserve">, seconded by Cllr </w:t>
      </w:r>
      <w:r w:rsidR="001E238C">
        <w:t xml:space="preserve">Emlyn </w:t>
      </w:r>
      <w:proofErr w:type="spellStart"/>
      <w:r w:rsidR="001E238C">
        <w:t>Schiavone</w:t>
      </w:r>
      <w:proofErr w:type="spellEnd"/>
      <w:r w:rsidRPr="00D64AEF">
        <w:t xml:space="preserve">, and </w:t>
      </w:r>
      <w:r w:rsidR="000862F7">
        <w:rPr>
          <w:b/>
        </w:rPr>
        <w:t>RESOLVED</w:t>
      </w:r>
      <w:r w:rsidRPr="00D64AEF">
        <w:t xml:space="preserve"> that:</w:t>
      </w:r>
    </w:p>
    <w:p w:rsidR="00D64AEF" w:rsidRPr="00D64AEF" w:rsidRDefault="00D64AEF" w:rsidP="00D64AEF">
      <w:pPr>
        <w:ind w:left="2160" w:hanging="720"/>
      </w:pPr>
    </w:p>
    <w:p w:rsidR="00D64AEF" w:rsidRPr="00D64AEF" w:rsidRDefault="00D64AEF" w:rsidP="00D64AEF">
      <w:pPr>
        <w:ind w:left="2160" w:hanging="720"/>
      </w:pPr>
      <w:r w:rsidRPr="00D64AEF">
        <w:t>(</w:t>
      </w:r>
      <w:proofErr w:type="spellStart"/>
      <w:r>
        <w:t>i</w:t>
      </w:r>
      <w:proofErr w:type="spellEnd"/>
      <w:r w:rsidRPr="00D64AEF">
        <w:t>)</w:t>
      </w:r>
      <w:r w:rsidRPr="00D64AEF">
        <w:tab/>
        <w:t xml:space="preserve">Council accept the Dr </w:t>
      </w:r>
      <w:proofErr w:type="spellStart"/>
      <w:r w:rsidRPr="00D64AEF">
        <w:t>Mz</w:t>
      </w:r>
      <w:proofErr w:type="spellEnd"/>
      <w:r w:rsidRPr="00D64AEF">
        <w:t xml:space="preserve"> Youth Project offer to help maintain the shrubbery in the south-west corner of Carmarthen Park, and</w:t>
      </w:r>
    </w:p>
    <w:p w:rsidR="00D64AEF" w:rsidRPr="00D64AEF" w:rsidRDefault="00D64AEF" w:rsidP="00D64AEF">
      <w:pPr>
        <w:ind w:left="2160" w:hanging="720"/>
      </w:pPr>
    </w:p>
    <w:p w:rsidR="00D64AEF" w:rsidRPr="00D64AEF" w:rsidRDefault="00D64AEF" w:rsidP="00D64AEF">
      <w:pPr>
        <w:ind w:left="2160" w:hanging="720"/>
      </w:pPr>
      <w:r w:rsidRPr="00D64AEF">
        <w:t>(</w:t>
      </w:r>
      <w:r>
        <w:t>ii</w:t>
      </w:r>
      <w:r w:rsidRPr="00D64AEF">
        <w:t>)</w:t>
      </w:r>
      <w:r w:rsidRPr="00D64AEF">
        <w:tab/>
        <w:t>Members will strive to think of other areas in Carmarthen town:</w:t>
      </w:r>
    </w:p>
    <w:p w:rsidR="00D64AEF" w:rsidRPr="00D64AEF" w:rsidRDefault="00D64AEF" w:rsidP="00D64AEF">
      <w:pPr>
        <w:ind w:left="2880" w:hanging="720"/>
      </w:pPr>
    </w:p>
    <w:p w:rsidR="00D64AEF" w:rsidRPr="00D64AEF" w:rsidRDefault="00D64AEF" w:rsidP="00D64AEF">
      <w:pPr>
        <w:pStyle w:val="ListParagraph"/>
        <w:numPr>
          <w:ilvl w:val="0"/>
          <w:numId w:val="22"/>
        </w:numPr>
        <w:ind w:left="2520"/>
      </w:pPr>
      <w:r w:rsidRPr="00D64AEF">
        <w:t xml:space="preserve">where the Dr </w:t>
      </w:r>
      <w:proofErr w:type="spellStart"/>
      <w:r w:rsidRPr="00D64AEF">
        <w:t>Mz</w:t>
      </w:r>
      <w:proofErr w:type="spellEnd"/>
      <w:r w:rsidRPr="00D64AEF">
        <w:t xml:space="preserve"> team could make a difference, and</w:t>
      </w:r>
    </w:p>
    <w:p w:rsidR="00D64AEF" w:rsidRPr="00D64AEF" w:rsidRDefault="00D64AEF" w:rsidP="00D64AEF">
      <w:pPr>
        <w:pStyle w:val="ListParagraph"/>
        <w:numPr>
          <w:ilvl w:val="0"/>
          <w:numId w:val="22"/>
        </w:numPr>
        <w:ind w:left="2520"/>
      </w:pPr>
      <w:r w:rsidRPr="00D64AEF">
        <w:t>where trees could be planted.</w:t>
      </w:r>
    </w:p>
    <w:p w:rsidR="00572C2A" w:rsidRPr="002D37F7" w:rsidRDefault="00572C2A" w:rsidP="00D64AEF"/>
    <w:p w:rsidR="00D208F6" w:rsidRPr="002D37F7" w:rsidRDefault="00A17B2D" w:rsidP="00D208F6">
      <w:pPr>
        <w:ind w:left="720" w:hanging="720"/>
      </w:pPr>
      <w:r w:rsidRPr="002D37F7">
        <w:t>3</w:t>
      </w:r>
      <w:r w:rsidR="006A724D">
        <w:t>89</w:t>
      </w:r>
      <w:r w:rsidR="00D208F6" w:rsidRPr="002D37F7">
        <w:t>.</w:t>
      </w:r>
      <w:r w:rsidR="00D208F6" w:rsidRPr="002D37F7">
        <w:tab/>
        <w:t xml:space="preserve">TO CONFIRM AND SIGN THE MINUTES OF THE MONTHLY MEETING OF THE FINANCE COMMITTEE HELD ON </w:t>
      </w:r>
      <w:r w:rsidR="00572C2A">
        <w:t>14 JANUARY 2016</w:t>
      </w:r>
    </w:p>
    <w:p w:rsidR="00D208F6" w:rsidRPr="002D37F7" w:rsidRDefault="00D208F6" w:rsidP="00D208F6">
      <w:pPr>
        <w:ind w:left="720" w:hanging="720"/>
      </w:pPr>
    </w:p>
    <w:p w:rsidR="00D208F6" w:rsidRPr="002D37F7" w:rsidRDefault="00D208F6" w:rsidP="00572C2A">
      <w:pPr>
        <w:ind w:left="720"/>
        <w:rPr>
          <w:i/>
        </w:rPr>
      </w:pPr>
      <w:r w:rsidRPr="002D37F7">
        <w:t>It was</w:t>
      </w:r>
      <w:r w:rsidR="00D64A0C" w:rsidRPr="002D37F7">
        <w:t xml:space="preserve"> proposed by Cllr </w:t>
      </w:r>
      <w:r w:rsidR="001E238C">
        <w:t>Anthony Jenkins</w:t>
      </w:r>
      <w:r w:rsidR="00D64A0C" w:rsidRPr="002D37F7">
        <w:t xml:space="preserve">, seconded by Cllr </w:t>
      </w:r>
      <w:r w:rsidR="001B254D">
        <w:t xml:space="preserve">Dr </w:t>
      </w:r>
      <w:proofErr w:type="spellStart"/>
      <w:r w:rsidR="001B254D">
        <w:t>Ioan</w:t>
      </w:r>
      <w:proofErr w:type="spellEnd"/>
      <w:r w:rsidR="001B254D">
        <w:t xml:space="preserve"> Matthews</w:t>
      </w:r>
      <w:r w:rsidR="00D64A0C" w:rsidRPr="002D37F7">
        <w:t>, and</w:t>
      </w:r>
      <w:r w:rsidRPr="002D37F7">
        <w:t xml:space="preserve"> </w:t>
      </w:r>
      <w:r w:rsidRPr="002D37F7">
        <w:rPr>
          <w:b/>
        </w:rPr>
        <w:t>RESOLVED</w:t>
      </w:r>
      <w:r w:rsidRPr="002D37F7">
        <w:t xml:space="preserve"> that the minutes of the monthly meeting of the Finance Committee held on the </w:t>
      </w:r>
      <w:r w:rsidR="00572C2A">
        <w:t>14</w:t>
      </w:r>
      <w:r w:rsidRPr="002D37F7">
        <w:t xml:space="preserve">th </w:t>
      </w:r>
      <w:r w:rsidR="00572C2A">
        <w:t>January 2016</w:t>
      </w:r>
      <w:r w:rsidRPr="002D37F7">
        <w:t xml:space="preserve"> be signed and accepted as a true record</w:t>
      </w:r>
      <w:r w:rsidR="00572C2A">
        <w:t>.</w:t>
      </w:r>
    </w:p>
    <w:p w:rsidR="00D208F6" w:rsidRPr="002D37F7" w:rsidRDefault="00D208F6" w:rsidP="00D208F6">
      <w:pPr>
        <w:ind w:left="720" w:hanging="720"/>
      </w:pPr>
    </w:p>
    <w:p w:rsidR="00D208F6" w:rsidRPr="002D37F7" w:rsidRDefault="00A17B2D" w:rsidP="00D208F6">
      <w:pPr>
        <w:ind w:left="720" w:hanging="720"/>
      </w:pPr>
      <w:r w:rsidRPr="002D37F7">
        <w:t>3</w:t>
      </w:r>
      <w:r w:rsidR="006A724D">
        <w:t>90</w:t>
      </w:r>
      <w:r w:rsidR="00D208F6" w:rsidRPr="002D37F7">
        <w:t>.</w:t>
      </w:r>
      <w:r w:rsidR="00D208F6" w:rsidRPr="002D37F7">
        <w:tab/>
        <w:t>MATTERS ARISING</w:t>
      </w:r>
    </w:p>
    <w:p w:rsidR="00B27E86" w:rsidRPr="002D37F7" w:rsidRDefault="00B27E86" w:rsidP="00D208F6">
      <w:pPr>
        <w:ind w:left="720" w:hanging="720"/>
      </w:pPr>
    </w:p>
    <w:p w:rsidR="00B27E86" w:rsidRPr="002D37F7" w:rsidRDefault="00B27E86" w:rsidP="00B27E86">
      <w:pPr>
        <w:ind w:left="1418" w:hanging="720"/>
      </w:pPr>
      <w:r w:rsidRPr="002D37F7">
        <w:t>(a)</w:t>
      </w:r>
      <w:r w:rsidRPr="002D37F7">
        <w:tab/>
      </w:r>
      <w:r w:rsidRPr="002D37F7">
        <w:rPr>
          <w:u w:val="single"/>
        </w:rPr>
        <w:t xml:space="preserve">Minute </w:t>
      </w:r>
      <w:r w:rsidR="00A17B2D" w:rsidRPr="002D37F7">
        <w:rPr>
          <w:u w:val="single"/>
        </w:rPr>
        <w:t>3</w:t>
      </w:r>
      <w:r w:rsidR="000B59EC">
        <w:rPr>
          <w:u w:val="single"/>
        </w:rPr>
        <w:t>78</w:t>
      </w:r>
      <w:r w:rsidRPr="002D37F7">
        <w:rPr>
          <w:u w:val="single"/>
        </w:rPr>
        <w:t xml:space="preserve">:  </w:t>
      </w:r>
      <w:r w:rsidR="000B59EC">
        <w:rPr>
          <w:u w:val="single"/>
        </w:rPr>
        <w:t>Velodrome Project</w:t>
      </w:r>
    </w:p>
    <w:p w:rsidR="00B27E86" w:rsidRPr="002D37F7" w:rsidRDefault="00B27E86" w:rsidP="00B27E86">
      <w:pPr>
        <w:ind w:left="1440"/>
      </w:pPr>
    </w:p>
    <w:p w:rsidR="00F04486" w:rsidRPr="002D37F7" w:rsidRDefault="00170743" w:rsidP="006D69D9">
      <w:pPr>
        <w:ind w:left="1440"/>
      </w:pPr>
      <w:r>
        <w:t>This was d</w:t>
      </w:r>
      <w:r w:rsidR="005148A6">
        <w:t>iscussed under minute 394(b) below.</w:t>
      </w:r>
    </w:p>
    <w:p w:rsidR="006D69D9" w:rsidRPr="002D37F7" w:rsidRDefault="006D69D9" w:rsidP="00DF0523"/>
    <w:p w:rsidR="003E49CC" w:rsidRPr="002D37F7" w:rsidRDefault="003E49CC" w:rsidP="003E49CC">
      <w:pPr>
        <w:ind w:left="1418" w:hanging="720"/>
      </w:pPr>
      <w:r w:rsidRPr="002D37F7">
        <w:t>(b)</w:t>
      </w:r>
      <w:r w:rsidRPr="002D37F7">
        <w:tab/>
      </w:r>
      <w:r w:rsidRPr="002D37F7">
        <w:rPr>
          <w:u w:val="single"/>
        </w:rPr>
        <w:t xml:space="preserve">Minute </w:t>
      </w:r>
      <w:r w:rsidR="00A17B2D" w:rsidRPr="002D37F7">
        <w:rPr>
          <w:u w:val="single"/>
        </w:rPr>
        <w:t>3</w:t>
      </w:r>
      <w:r w:rsidR="000B59EC">
        <w:rPr>
          <w:u w:val="single"/>
        </w:rPr>
        <w:t>7</w:t>
      </w:r>
      <w:r w:rsidR="00A17B2D" w:rsidRPr="002D37F7">
        <w:rPr>
          <w:u w:val="single"/>
        </w:rPr>
        <w:t>9</w:t>
      </w:r>
      <w:r w:rsidRPr="002D37F7">
        <w:rPr>
          <w:u w:val="single"/>
        </w:rPr>
        <w:t xml:space="preserve">:  </w:t>
      </w:r>
      <w:r w:rsidR="006E72A2">
        <w:rPr>
          <w:u w:val="single"/>
        </w:rPr>
        <w:t xml:space="preserve">Dr </w:t>
      </w:r>
      <w:proofErr w:type="spellStart"/>
      <w:r w:rsidR="006E72A2">
        <w:rPr>
          <w:u w:val="single"/>
        </w:rPr>
        <w:t>Mz</w:t>
      </w:r>
      <w:proofErr w:type="spellEnd"/>
      <w:r w:rsidR="006E72A2">
        <w:rPr>
          <w:u w:val="single"/>
        </w:rPr>
        <w:t xml:space="preserve"> Youth Project – Financial Support</w:t>
      </w:r>
    </w:p>
    <w:p w:rsidR="003E49CC" w:rsidRPr="002D37F7" w:rsidRDefault="003E49CC" w:rsidP="003E49CC">
      <w:pPr>
        <w:ind w:left="1418" w:hanging="720"/>
      </w:pPr>
    </w:p>
    <w:p w:rsidR="00A56641" w:rsidRPr="00A56641" w:rsidRDefault="00F111B8" w:rsidP="00A56641">
      <w:pPr>
        <w:ind w:left="1418"/>
      </w:pPr>
      <w:r>
        <w:t xml:space="preserve">It was proposed by Cllr </w:t>
      </w:r>
      <w:r w:rsidR="001B254D">
        <w:t>Anthony Jenkins</w:t>
      </w:r>
      <w:r>
        <w:t xml:space="preserve">, seconded by Cllr </w:t>
      </w:r>
      <w:r w:rsidR="001B254D">
        <w:t>Peter Hughes Griffiths</w:t>
      </w:r>
      <w:r>
        <w:t xml:space="preserve">, and </w:t>
      </w:r>
      <w:r w:rsidRPr="00F111B8">
        <w:rPr>
          <w:b/>
        </w:rPr>
        <w:t>RESOLVED</w:t>
      </w:r>
      <w:r>
        <w:t xml:space="preserve"> that </w:t>
      </w:r>
      <w:r w:rsidR="00A56641" w:rsidRPr="00A56641">
        <w:t xml:space="preserve">Council donate a further sum of £1,000 (one thousand pounds) to the Dr </w:t>
      </w:r>
      <w:proofErr w:type="spellStart"/>
      <w:r w:rsidR="00A56641" w:rsidRPr="00A56641">
        <w:t>Mz</w:t>
      </w:r>
      <w:proofErr w:type="spellEnd"/>
      <w:r w:rsidR="00A56641" w:rsidRPr="00A56641">
        <w:t xml:space="preserve"> Youth Project before the end of January 2016.</w:t>
      </w:r>
    </w:p>
    <w:p w:rsidR="006E72A2" w:rsidRDefault="006E72A2" w:rsidP="00A56641"/>
    <w:p w:rsidR="006E72A2" w:rsidRDefault="006E72A2" w:rsidP="006E72A2">
      <w:pPr>
        <w:ind w:left="720"/>
      </w:pPr>
      <w:r>
        <w:t>(c)</w:t>
      </w:r>
      <w:r>
        <w:tab/>
      </w:r>
      <w:r>
        <w:rPr>
          <w:u w:val="single"/>
        </w:rPr>
        <w:t>Minute 380:  Draft 2016/17 Town Council Budget</w:t>
      </w:r>
    </w:p>
    <w:p w:rsidR="006E72A2" w:rsidRDefault="006E72A2" w:rsidP="006E72A2">
      <w:pPr>
        <w:ind w:left="720"/>
      </w:pPr>
    </w:p>
    <w:p w:rsidR="006E72A2" w:rsidRDefault="00A56641" w:rsidP="006E72A2">
      <w:pPr>
        <w:ind w:left="1440"/>
      </w:pPr>
      <w:r>
        <w:t xml:space="preserve">The draft 2016/17 Town Council Budget which had been presented </w:t>
      </w:r>
      <w:r w:rsidR="001B254D">
        <w:t xml:space="preserve">to Members in November and December 2015, and at </w:t>
      </w:r>
      <w:r>
        <w:t>the Budget Meeting on the 14th January 2016</w:t>
      </w:r>
      <w:r w:rsidR="001B254D">
        <w:t>,</w:t>
      </w:r>
      <w:r>
        <w:t xml:space="preserve"> was re-circulated as Appendix 2 to the Council agenda.</w:t>
      </w:r>
    </w:p>
    <w:p w:rsidR="004272A6" w:rsidRDefault="004272A6" w:rsidP="006E72A2">
      <w:pPr>
        <w:ind w:left="1440"/>
      </w:pPr>
    </w:p>
    <w:p w:rsidR="004272A6" w:rsidRDefault="004272A6" w:rsidP="006E72A2">
      <w:pPr>
        <w:ind w:left="1440"/>
      </w:pPr>
      <w:r>
        <w:t xml:space="preserve">Cllr Dr </w:t>
      </w:r>
      <w:proofErr w:type="spellStart"/>
      <w:r>
        <w:t>Ioan</w:t>
      </w:r>
      <w:proofErr w:type="spellEnd"/>
      <w:r>
        <w:t xml:space="preserve"> Matthews reported that, had the Chairman of the Finance Committee been able to attend, Cllr Reverend Tom </w:t>
      </w:r>
      <w:proofErr w:type="spellStart"/>
      <w:r>
        <w:t>Defis</w:t>
      </w:r>
      <w:proofErr w:type="spellEnd"/>
      <w:r>
        <w:t xml:space="preserve"> </w:t>
      </w:r>
      <w:r>
        <w:lastRenderedPageBreak/>
        <w:t xml:space="preserve">would have thanked staff for their work on the draft budget, and would have urged Council to adopt the Finance Committee’s recommended standstill budget for 2016/17, particularly in the current economic climate.  Cllr Dr </w:t>
      </w:r>
      <w:proofErr w:type="spellStart"/>
      <w:r>
        <w:t>Ioan</w:t>
      </w:r>
      <w:proofErr w:type="spellEnd"/>
      <w:r>
        <w:t xml:space="preserve"> Matthews proposed, and Cllr Anthony Jenkins seconded, adoption of the draft 2016/17 budget circulated as Appendix 2.</w:t>
      </w:r>
    </w:p>
    <w:p w:rsidR="004272A6" w:rsidRDefault="004272A6" w:rsidP="006E72A2">
      <w:pPr>
        <w:ind w:left="1440"/>
      </w:pPr>
    </w:p>
    <w:p w:rsidR="00170743" w:rsidRDefault="004272A6" w:rsidP="006E72A2">
      <w:pPr>
        <w:ind w:left="1440"/>
      </w:pPr>
      <w:r>
        <w:t>Cllr Philip Grice commend</w:t>
      </w:r>
      <w:r w:rsidR="005B4AE6">
        <w:t>ed</w:t>
      </w:r>
      <w:r>
        <w:t xml:space="preserve"> staff on the budget preparations, </w:t>
      </w:r>
      <w:r w:rsidR="005B4AE6">
        <w:t xml:space="preserve">and </w:t>
      </w:r>
      <w:r w:rsidR="000D530E">
        <w:t xml:space="preserve">moved an amended proposal that Members adopt a </w:t>
      </w:r>
      <w:r w:rsidR="005B4AE6">
        <w:t xml:space="preserve">precept </w:t>
      </w:r>
      <w:r>
        <w:t xml:space="preserve">increase </w:t>
      </w:r>
      <w:r w:rsidR="00464619">
        <w:t>of around £11,000 to £12,000</w:t>
      </w:r>
      <w:r w:rsidR="005B4AE6">
        <w:t xml:space="preserve"> – representing an average</w:t>
      </w:r>
      <w:r>
        <w:t xml:space="preserve"> council tax </w:t>
      </w:r>
      <w:r w:rsidR="005B4AE6">
        <w:t xml:space="preserve">increase of </w:t>
      </w:r>
      <w:r>
        <w:t>25 pence per month</w:t>
      </w:r>
      <w:r w:rsidR="005B4AE6">
        <w:t xml:space="preserve"> for ten months – to enable Council to achieve even more for the community.  </w:t>
      </w:r>
    </w:p>
    <w:p w:rsidR="00170743" w:rsidRDefault="00170743" w:rsidP="006E72A2">
      <w:pPr>
        <w:ind w:left="1440"/>
      </w:pPr>
    </w:p>
    <w:p w:rsidR="004272A6" w:rsidRDefault="005B4AE6" w:rsidP="006E72A2">
      <w:pPr>
        <w:ind w:left="1440"/>
      </w:pPr>
      <w:r>
        <w:t xml:space="preserve">Cllr Douglas Rose proposed, and </w:t>
      </w:r>
      <w:r w:rsidR="000D530E">
        <w:t xml:space="preserve">Cllr </w:t>
      </w:r>
      <w:r>
        <w:t>Kenneth Lloyd</w:t>
      </w:r>
      <w:r w:rsidR="000D530E">
        <w:t xml:space="preserve"> seconded, adoption of a 2% precept increase spread over two years, to </w:t>
      </w:r>
      <w:r>
        <w:t xml:space="preserve">enable Council to </w:t>
      </w:r>
      <w:r w:rsidR="000D530E">
        <w:t xml:space="preserve">do more to </w:t>
      </w:r>
      <w:r>
        <w:t>help the less advantaged</w:t>
      </w:r>
      <w:r w:rsidR="000D530E">
        <w:t>.</w:t>
      </w:r>
    </w:p>
    <w:p w:rsidR="000D530E" w:rsidRDefault="000D530E" w:rsidP="006E72A2">
      <w:pPr>
        <w:ind w:left="1440"/>
      </w:pPr>
    </w:p>
    <w:p w:rsidR="000D530E" w:rsidRDefault="000D530E" w:rsidP="006E72A2">
      <w:pPr>
        <w:ind w:left="1440"/>
      </w:pPr>
      <w:r>
        <w:t>In view of the fact that Cllr Grice had already voiced an amendment, Cllr Rose withdrew his proposal in order to second Cllr Grice’s proposed precept increase of £11,000 to £12,000.  Cllr Grice’s motion was defeated by three votes in favour and ten against.</w:t>
      </w:r>
    </w:p>
    <w:p w:rsidR="000D530E" w:rsidRDefault="000D530E" w:rsidP="006E72A2">
      <w:pPr>
        <w:ind w:left="1440"/>
      </w:pPr>
    </w:p>
    <w:p w:rsidR="000D530E" w:rsidRDefault="000D530E" w:rsidP="006E72A2">
      <w:pPr>
        <w:ind w:left="1440"/>
      </w:pPr>
      <w:r>
        <w:t xml:space="preserve">Cllr Dr </w:t>
      </w:r>
      <w:proofErr w:type="spellStart"/>
      <w:r>
        <w:t>Ioan</w:t>
      </w:r>
      <w:proofErr w:type="spellEnd"/>
      <w:r>
        <w:t xml:space="preserve"> Matthews then re-iterated his original proposal, seconded by Cllr Anthony Jenkins, and it was </w:t>
      </w:r>
      <w:r w:rsidRPr="000D530E">
        <w:rPr>
          <w:b/>
        </w:rPr>
        <w:t>RESOLVED</w:t>
      </w:r>
      <w:r>
        <w:t xml:space="preserve"> (by ten votes in favour and three votes against) that:</w:t>
      </w:r>
    </w:p>
    <w:p w:rsidR="000D530E" w:rsidRPr="008E4C58" w:rsidRDefault="000D530E" w:rsidP="006E72A2">
      <w:pPr>
        <w:ind w:left="1440"/>
        <w:rPr>
          <w:sz w:val="12"/>
          <w:szCs w:val="12"/>
        </w:rPr>
      </w:pPr>
    </w:p>
    <w:p w:rsidR="000D530E" w:rsidRDefault="000D530E" w:rsidP="000D530E">
      <w:pPr>
        <w:ind w:left="2127" w:hanging="709"/>
      </w:pPr>
      <w:r>
        <w:t>(</w:t>
      </w:r>
      <w:proofErr w:type="spellStart"/>
      <w:r>
        <w:t>i</w:t>
      </w:r>
      <w:proofErr w:type="spellEnd"/>
      <w:r>
        <w:t>)</w:t>
      </w:r>
      <w:r>
        <w:tab/>
      </w:r>
      <w:proofErr w:type="gramStart"/>
      <w:r>
        <w:t>the</w:t>
      </w:r>
      <w:proofErr w:type="gramEnd"/>
      <w:r>
        <w:t xml:space="preserve"> draft budget, as presented to the meeting at Appendix 2, be adopted by Council for the financial year 2016/17, </w:t>
      </w:r>
    </w:p>
    <w:p w:rsidR="000D530E" w:rsidRPr="008E4C58" w:rsidRDefault="000D530E" w:rsidP="000D530E">
      <w:pPr>
        <w:ind w:left="2127" w:hanging="709"/>
        <w:rPr>
          <w:sz w:val="12"/>
          <w:szCs w:val="12"/>
        </w:rPr>
      </w:pPr>
    </w:p>
    <w:p w:rsidR="000D530E" w:rsidRDefault="000D530E" w:rsidP="000D530E">
      <w:pPr>
        <w:ind w:left="2127" w:hanging="709"/>
      </w:pPr>
      <w:r>
        <w:t>(ii)</w:t>
      </w:r>
      <w:r>
        <w:tab/>
      </w:r>
      <w:proofErr w:type="gramStart"/>
      <w:r>
        <w:t>the</w:t>
      </w:r>
      <w:proofErr w:type="gramEnd"/>
      <w:r>
        <w:t xml:space="preserve"> following community contributions, functions, events, improvements and projects be incorporated in the 2016/17 budget:</w:t>
      </w:r>
    </w:p>
    <w:p w:rsidR="00A77F77" w:rsidRDefault="00A77F77" w:rsidP="000D530E">
      <w:pPr>
        <w:ind w:left="2127" w:hanging="709"/>
      </w:pPr>
    </w:p>
    <w:tbl>
      <w:tblPr>
        <w:tblStyle w:val="TableGrid"/>
        <w:tblW w:w="7513" w:type="dxa"/>
        <w:tblInd w:w="1526" w:type="dxa"/>
        <w:tblLook w:val="04A0" w:firstRow="1" w:lastRow="0" w:firstColumn="1" w:lastColumn="0" w:noHBand="0" w:noVBand="1"/>
      </w:tblPr>
      <w:tblGrid>
        <w:gridCol w:w="4961"/>
        <w:gridCol w:w="1202"/>
        <w:gridCol w:w="1350"/>
      </w:tblGrid>
      <w:tr w:rsidR="000C49F6" w:rsidRPr="000C49F6" w:rsidTr="00E37FDA">
        <w:trPr>
          <w:trHeight w:val="315"/>
        </w:trPr>
        <w:tc>
          <w:tcPr>
            <w:tcW w:w="4961" w:type="dxa"/>
            <w:noWrap/>
            <w:hideMark/>
          </w:tcPr>
          <w:p w:rsidR="000C49F6" w:rsidRPr="000C49F6" w:rsidRDefault="000C49F6" w:rsidP="00E26722">
            <w:pPr>
              <w:rPr>
                <w:rFonts w:cs="Arial"/>
                <w:b/>
                <w:bCs/>
                <w:sz w:val="22"/>
                <w:szCs w:val="22"/>
              </w:rPr>
            </w:pPr>
            <w:r w:rsidRPr="000C49F6">
              <w:rPr>
                <w:rFonts w:cs="Arial"/>
                <w:b/>
                <w:bCs/>
                <w:sz w:val="22"/>
                <w:szCs w:val="22"/>
              </w:rPr>
              <w:t xml:space="preserve">Locations / Details </w:t>
            </w:r>
          </w:p>
        </w:tc>
        <w:tc>
          <w:tcPr>
            <w:tcW w:w="1202" w:type="dxa"/>
            <w:noWrap/>
            <w:hideMark/>
          </w:tcPr>
          <w:p w:rsidR="000C49F6" w:rsidRPr="000C49F6" w:rsidRDefault="000C49F6" w:rsidP="000C49F6">
            <w:pPr>
              <w:ind w:left="-94" w:right="-182"/>
              <w:jc w:val="center"/>
              <w:rPr>
                <w:rFonts w:cs="Arial"/>
                <w:b/>
                <w:bCs/>
                <w:sz w:val="22"/>
                <w:szCs w:val="22"/>
              </w:rPr>
            </w:pPr>
            <w:r w:rsidRPr="000C49F6">
              <w:rPr>
                <w:rFonts w:cs="Arial"/>
                <w:b/>
                <w:bCs/>
                <w:sz w:val="22"/>
                <w:szCs w:val="22"/>
              </w:rPr>
              <w:t>Estimated</w:t>
            </w:r>
          </w:p>
        </w:tc>
        <w:tc>
          <w:tcPr>
            <w:tcW w:w="1350" w:type="dxa"/>
            <w:noWrap/>
            <w:hideMark/>
          </w:tcPr>
          <w:p w:rsidR="000C49F6" w:rsidRPr="000C49F6" w:rsidRDefault="000C49F6" w:rsidP="00E26722">
            <w:pPr>
              <w:jc w:val="center"/>
              <w:rPr>
                <w:rFonts w:cs="Arial"/>
                <w:b/>
                <w:bCs/>
                <w:sz w:val="22"/>
                <w:szCs w:val="22"/>
              </w:rPr>
            </w:pPr>
            <w:proofErr w:type="spellStart"/>
            <w:r w:rsidRPr="000C49F6">
              <w:rPr>
                <w:rFonts w:cs="Arial"/>
                <w:b/>
                <w:bCs/>
                <w:sz w:val="22"/>
                <w:szCs w:val="22"/>
              </w:rPr>
              <w:t>Yr</w:t>
            </w:r>
            <w:proofErr w:type="spellEnd"/>
            <w:r w:rsidRPr="000C49F6">
              <w:rPr>
                <w:rFonts w:cs="Arial"/>
                <w:b/>
                <w:bCs/>
                <w:sz w:val="22"/>
                <w:szCs w:val="22"/>
              </w:rPr>
              <w:t xml:space="preserve"> 1</w:t>
            </w:r>
          </w:p>
        </w:tc>
      </w:tr>
      <w:tr w:rsidR="000C49F6" w:rsidRPr="000C49F6" w:rsidTr="00E37FDA">
        <w:trPr>
          <w:trHeight w:val="330"/>
        </w:trPr>
        <w:tc>
          <w:tcPr>
            <w:tcW w:w="4961" w:type="dxa"/>
            <w:noWrap/>
            <w:hideMark/>
          </w:tcPr>
          <w:p w:rsidR="000C49F6" w:rsidRPr="000C49F6" w:rsidRDefault="000C49F6" w:rsidP="00E26722">
            <w:pPr>
              <w:rPr>
                <w:rFonts w:cs="Arial"/>
                <w:b/>
                <w:bCs/>
                <w:sz w:val="22"/>
                <w:szCs w:val="22"/>
              </w:rPr>
            </w:pPr>
          </w:p>
        </w:tc>
        <w:tc>
          <w:tcPr>
            <w:tcW w:w="1202" w:type="dxa"/>
            <w:noWrap/>
            <w:hideMark/>
          </w:tcPr>
          <w:p w:rsidR="000C49F6" w:rsidRPr="000C49F6" w:rsidRDefault="000C49F6" w:rsidP="00E37FDA">
            <w:pPr>
              <w:ind w:left="-108" w:right="-40"/>
              <w:jc w:val="center"/>
              <w:rPr>
                <w:rFonts w:cs="Arial"/>
                <w:b/>
                <w:bCs/>
                <w:sz w:val="22"/>
                <w:szCs w:val="22"/>
              </w:rPr>
            </w:pPr>
            <w:r w:rsidRPr="000C49F6">
              <w:rPr>
                <w:rFonts w:cs="Arial"/>
                <w:b/>
                <w:bCs/>
                <w:sz w:val="22"/>
                <w:szCs w:val="22"/>
              </w:rPr>
              <w:t>Total Cost</w:t>
            </w:r>
          </w:p>
          <w:p w:rsidR="000C49F6" w:rsidRPr="000C49F6" w:rsidRDefault="000C49F6" w:rsidP="00E37FDA">
            <w:pPr>
              <w:ind w:left="-108" w:right="-40"/>
              <w:jc w:val="center"/>
              <w:rPr>
                <w:rFonts w:cs="Arial"/>
                <w:b/>
                <w:bCs/>
                <w:sz w:val="22"/>
                <w:szCs w:val="22"/>
              </w:rPr>
            </w:pPr>
            <w:r w:rsidRPr="000C49F6">
              <w:rPr>
                <w:rFonts w:cs="Arial"/>
                <w:b/>
                <w:bCs/>
                <w:sz w:val="22"/>
                <w:szCs w:val="22"/>
              </w:rPr>
              <w:t>£</w:t>
            </w:r>
          </w:p>
        </w:tc>
        <w:tc>
          <w:tcPr>
            <w:tcW w:w="1350" w:type="dxa"/>
            <w:noWrap/>
            <w:hideMark/>
          </w:tcPr>
          <w:p w:rsidR="000C49F6" w:rsidRPr="000C49F6" w:rsidRDefault="000C49F6" w:rsidP="00E26722">
            <w:pPr>
              <w:jc w:val="center"/>
              <w:rPr>
                <w:rFonts w:cs="Arial"/>
                <w:b/>
                <w:bCs/>
                <w:sz w:val="22"/>
                <w:szCs w:val="22"/>
              </w:rPr>
            </w:pPr>
            <w:r w:rsidRPr="000C49F6">
              <w:rPr>
                <w:rFonts w:cs="Arial"/>
                <w:b/>
                <w:bCs/>
                <w:sz w:val="22"/>
                <w:szCs w:val="22"/>
              </w:rPr>
              <w:t>Costs</w:t>
            </w:r>
          </w:p>
          <w:p w:rsidR="000C49F6" w:rsidRPr="000C49F6" w:rsidRDefault="000C49F6" w:rsidP="00E26722">
            <w:pPr>
              <w:jc w:val="center"/>
              <w:rPr>
                <w:rFonts w:cs="Arial"/>
                <w:b/>
                <w:bCs/>
                <w:sz w:val="22"/>
                <w:szCs w:val="22"/>
              </w:rPr>
            </w:pPr>
            <w:r w:rsidRPr="000C49F6">
              <w:rPr>
                <w:rFonts w:cs="Arial"/>
                <w:b/>
                <w:bCs/>
                <w:sz w:val="22"/>
                <w:szCs w:val="22"/>
              </w:rPr>
              <w:t>£</w:t>
            </w:r>
          </w:p>
        </w:tc>
      </w:tr>
      <w:tr w:rsidR="000C49F6" w:rsidRPr="000C49F6" w:rsidTr="00E37FDA">
        <w:trPr>
          <w:trHeight w:val="315"/>
        </w:trPr>
        <w:tc>
          <w:tcPr>
            <w:tcW w:w="4961" w:type="dxa"/>
            <w:noWrap/>
            <w:hideMark/>
          </w:tcPr>
          <w:p w:rsidR="000C49F6" w:rsidRPr="000C49F6" w:rsidRDefault="000C49F6" w:rsidP="00E26722">
            <w:pPr>
              <w:rPr>
                <w:rFonts w:cs="Arial"/>
                <w:b/>
                <w:bCs/>
                <w:sz w:val="22"/>
                <w:szCs w:val="22"/>
              </w:rPr>
            </w:pPr>
            <w:r w:rsidRPr="000C49F6">
              <w:rPr>
                <w:rFonts w:cs="Arial"/>
                <w:b/>
                <w:bCs/>
                <w:sz w:val="22"/>
                <w:szCs w:val="22"/>
              </w:rPr>
              <w:t>Community Contribution (Annual)</w:t>
            </w:r>
          </w:p>
        </w:tc>
        <w:tc>
          <w:tcPr>
            <w:tcW w:w="1202" w:type="dxa"/>
            <w:noWrap/>
            <w:hideMark/>
          </w:tcPr>
          <w:p w:rsidR="000C49F6" w:rsidRPr="000C49F6" w:rsidRDefault="000C49F6" w:rsidP="00E26722">
            <w:pPr>
              <w:jc w:val="right"/>
              <w:rPr>
                <w:rFonts w:cs="Arial"/>
                <w:b/>
                <w:bCs/>
                <w:sz w:val="22"/>
                <w:szCs w:val="22"/>
              </w:rPr>
            </w:pPr>
            <w:r w:rsidRPr="000C49F6">
              <w:rPr>
                <w:rFonts w:cs="Arial"/>
                <w:b/>
                <w:bCs/>
                <w:sz w:val="22"/>
                <w:szCs w:val="22"/>
              </w:rPr>
              <w:t> </w:t>
            </w:r>
          </w:p>
        </w:tc>
        <w:tc>
          <w:tcPr>
            <w:tcW w:w="1350" w:type="dxa"/>
            <w:noWrap/>
            <w:hideMark/>
          </w:tcPr>
          <w:p w:rsidR="000C49F6" w:rsidRPr="000C49F6" w:rsidRDefault="000C49F6" w:rsidP="00E26722">
            <w:pPr>
              <w:jc w:val="right"/>
              <w:rPr>
                <w:rFonts w:cs="Arial"/>
                <w:b/>
                <w:bCs/>
                <w:sz w:val="22"/>
                <w:szCs w:val="22"/>
              </w:rPr>
            </w:pPr>
            <w:r w:rsidRPr="000C49F6">
              <w:rPr>
                <w:rFonts w:cs="Arial"/>
                <w:b/>
                <w:bCs/>
                <w:sz w:val="22"/>
                <w:szCs w:val="22"/>
              </w:rPr>
              <w:t> </w:t>
            </w:r>
          </w:p>
        </w:tc>
      </w:tr>
      <w:tr w:rsidR="000C49F6" w:rsidRPr="000C49F6" w:rsidTr="00E37FDA">
        <w:trPr>
          <w:trHeight w:val="315"/>
        </w:trPr>
        <w:tc>
          <w:tcPr>
            <w:tcW w:w="4961" w:type="dxa"/>
            <w:noWrap/>
            <w:hideMark/>
          </w:tcPr>
          <w:p w:rsidR="000C49F6" w:rsidRPr="000C49F6" w:rsidRDefault="000C49F6" w:rsidP="00E26722">
            <w:pPr>
              <w:rPr>
                <w:rFonts w:cs="Arial"/>
                <w:sz w:val="22"/>
                <w:szCs w:val="22"/>
              </w:rPr>
            </w:pPr>
            <w:r w:rsidRPr="000C49F6">
              <w:rPr>
                <w:rFonts w:cs="Arial"/>
                <w:sz w:val="22"/>
                <w:szCs w:val="22"/>
              </w:rPr>
              <w:t xml:space="preserve">S137 Payments - Small Grants </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2,600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2,600</w:t>
            </w:r>
          </w:p>
        </w:tc>
      </w:tr>
      <w:tr w:rsidR="000C49F6" w:rsidRPr="000C49F6" w:rsidTr="00E37FDA">
        <w:trPr>
          <w:trHeight w:val="315"/>
        </w:trPr>
        <w:tc>
          <w:tcPr>
            <w:tcW w:w="4961" w:type="dxa"/>
            <w:noWrap/>
            <w:hideMark/>
          </w:tcPr>
          <w:p w:rsidR="000C49F6" w:rsidRPr="000C49F6" w:rsidRDefault="000C49F6" w:rsidP="00E26722">
            <w:pPr>
              <w:rPr>
                <w:rFonts w:cs="Arial"/>
                <w:sz w:val="22"/>
                <w:szCs w:val="22"/>
              </w:rPr>
            </w:pPr>
            <w:r w:rsidRPr="000C49F6">
              <w:rPr>
                <w:rFonts w:cs="Arial"/>
                <w:sz w:val="22"/>
                <w:szCs w:val="22"/>
              </w:rPr>
              <w:t xml:space="preserve">S142 Payments – Citizens’ Advice Bureau </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500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500</w:t>
            </w:r>
          </w:p>
        </w:tc>
      </w:tr>
      <w:tr w:rsidR="000C49F6" w:rsidRPr="000C49F6" w:rsidTr="00E37FDA">
        <w:trPr>
          <w:trHeight w:val="315"/>
        </w:trPr>
        <w:tc>
          <w:tcPr>
            <w:tcW w:w="4961" w:type="dxa"/>
            <w:noWrap/>
            <w:hideMark/>
          </w:tcPr>
          <w:p w:rsidR="000C49F6" w:rsidRPr="000C49F6" w:rsidRDefault="000C49F6" w:rsidP="00E26722">
            <w:pPr>
              <w:rPr>
                <w:rFonts w:cs="Arial"/>
                <w:sz w:val="22"/>
                <w:szCs w:val="22"/>
              </w:rPr>
            </w:pPr>
            <w:r w:rsidRPr="000C49F6">
              <w:rPr>
                <w:rFonts w:cs="Arial"/>
                <w:sz w:val="22"/>
                <w:szCs w:val="22"/>
              </w:rPr>
              <w:t xml:space="preserve">Oriel </w:t>
            </w:r>
            <w:proofErr w:type="spellStart"/>
            <w:r w:rsidRPr="000C49F6">
              <w:rPr>
                <w:rFonts w:cs="Arial"/>
                <w:sz w:val="22"/>
                <w:szCs w:val="22"/>
              </w:rPr>
              <w:t>Myrddin</w:t>
            </w:r>
            <w:proofErr w:type="spellEnd"/>
            <w:r w:rsidRPr="000C49F6">
              <w:rPr>
                <w:rFonts w:cs="Arial"/>
                <w:sz w:val="22"/>
                <w:szCs w:val="22"/>
              </w:rPr>
              <w:t xml:space="preserve"> </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4,500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4,500</w:t>
            </w:r>
          </w:p>
        </w:tc>
      </w:tr>
      <w:tr w:rsidR="000C49F6" w:rsidRPr="000C49F6" w:rsidTr="00E37FDA">
        <w:trPr>
          <w:trHeight w:val="315"/>
        </w:trPr>
        <w:tc>
          <w:tcPr>
            <w:tcW w:w="4961" w:type="dxa"/>
            <w:noWrap/>
            <w:hideMark/>
          </w:tcPr>
          <w:p w:rsidR="000C49F6" w:rsidRPr="000C49F6" w:rsidRDefault="000C49F6" w:rsidP="000C49F6">
            <w:pPr>
              <w:tabs>
                <w:tab w:val="left" w:pos="1309"/>
              </w:tabs>
              <w:rPr>
                <w:rFonts w:cs="Arial"/>
                <w:sz w:val="22"/>
                <w:szCs w:val="22"/>
              </w:rPr>
            </w:pPr>
            <w:r w:rsidRPr="000C49F6">
              <w:rPr>
                <w:rFonts w:cs="Arial"/>
                <w:sz w:val="22"/>
                <w:szCs w:val="22"/>
              </w:rPr>
              <w:t>Donations:</w:t>
            </w:r>
            <w:r w:rsidRPr="000C49F6">
              <w:rPr>
                <w:rFonts w:cs="Arial"/>
                <w:sz w:val="22"/>
                <w:szCs w:val="22"/>
              </w:rPr>
              <w:tab/>
              <w:t>Urdd Eisteddfod</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200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200</w:t>
            </w:r>
          </w:p>
        </w:tc>
      </w:tr>
      <w:tr w:rsidR="000C49F6" w:rsidRPr="000C49F6" w:rsidTr="00E37FDA">
        <w:trPr>
          <w:trHeight w:val="315"/>
        </w:trPr>
        <w:tc>
          <w:tcPr>
            <w:tcW w:w="4961" w:type="dxa"/>
            <w:noWrap/>
            <w:hideMark/>
          </w:tcPr>
          <w:p w:rsidR="000C49F6" w:rsidRPr="000C49F6" w:rsidRDefault="000C49F6" w:rsidP="000C49F6">
            <w:pPr>
              <w:tabs>
                <w:tab w:val="left" w:pos="1309"/>
              </w:tabs>
              <w:ind w:left="1309"/>
              <w:rPr>
                <w:rFonts w:cs="Arial"/>
                <w:sz w:val="22"/>
                <w:szCs w:val="22"/>
              </w:rPr>
            </w:pPr>
            <w:r w:rsidRPr="000C49F6">
              <w:rPr>
                <w:rFonts w:cs="Arial"/>
                <w:sz w:val="22"/>
                <w:szCs w:val="22"/>
              </w:rPr>
              <w:t xml:space="preserve">Llangollen International Eisteddfod </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200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200</w:t>
            </w:r>
          </w:p>
        </w:tc>
      </w:tr>
      <w:tr w:rsidR="000C49F6" w:rsidRPr="000C49F6" w:rsidTr="00E37FDA">
        <w:trPr>
          <w:trHeight w:val="315"/>
        </w:trPr>
        <w:tc>
          <w:tcPr>
            <w:tcW w:w="4961" w:type="dxa"/>
            <w:noWrap/>
            <w:hideMark/>
          </w:tcPr>
          <w:p w:rsidR="000C49F6" w:rsidRPr="000C49F6" w:rsidRDefault="000C49F6" w:rsidP="000C49F6">
            <w:pPr>
              <w:tabs>
                <w:tab w:val="left" w:pos="1298"/>
              </w:tabs>
              <w:rPr>
                <w:rFonts w:cs="Arial"/>
                <w:sz w:val="22"/>
                <w:szCs w:val="22"/>
              </w:rPr>
            </w:pPr>
            <w:r w:rsidRPr="000C49F6">
              <w:rPr>
                <w:rFonts w:cs="Arial"/>
                <w:sz w:val="22"/>
                <w:szCs w:val="22"/>
              </w:rPr>
              <w:tab/>
            </w:r>
            <w:proofErr w:type="spellStart"/>
            <w:r w:rsidRPr="000C49F6">
              <w:rPr>
                <w:rFonts w:cs="Arial"/>
                <w:sz w:val="22"/>
                <w:szCs w:val="22"/>
              </w:rPr>
              <w:t>Gŵyl</w:t>
            </w:r>
            <w:proofErr w:type="spellEnd"/>
            <w:r w:rsidRPr="000C49F6">
              <w:rPr>
                <w:rFonts w:cs="Arial"/>
                <w:sz w:val="22"/>
                <w:szCs w:val="22"/>
              </w:rPr>
              <w:t xml:space="preserve"> </w:t>
            </w:r>
            <w:proofErr w:type="spellStart"/>
            <w:r w:rsidRPr="000C49F6">
              <w:rPr>
                <w:rFonts w:cs="Arial"/>
                <w:sz w:val="22"/>
                <w:szCs w:val="22"/>
              </w:rPr>
              <w:t>Cerdd</w:t>
            </w:r>
            <w:proofErr w:type="spellEnd"/>
            <w:r w:rsidRPr="000C49F6">
              <w:rPr>
                <w:rFonts w:cs="Arial"/>
                <w:sz w:val="22"/>
                <w:szCs w:val="22"/>
              </w:rPr>
              <w:t xml:space="preserve"> </w:t>
            </w:r>
            <w:proofErr w:type="spellStart"/>
            <w:r w:rsidRPr="000C49F6">
              <w:rPr>
                <w:rFonts w:cs="Arial"/>
                <w:sz w:val="22"/>
                <w:szCs w:val="22"/>
              </w:rPr>
              <w:t>Dant</w:t>
            </w:r>
            <w:proofErr w:type="spellEnd"/>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200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200</w:t>
            </w:r>
          </w:p>
        </w:tc>
      </w:tr>
      <w:tr w:rsidR="000C49F6" w:rsidRPr="000C49F6" w:rsidTr="00E37FDA">
        <w:trPr>
          <w:trHeight w:val="315"/>
        </w:trPr>
        <w:tc>
          <w:tcPr>
            <w:tcW w:w="4961" w:type="dxa"/>
            <w:noWrap/>
            <w:hideMark/>
          </w:tcPr>
          <w:p w:rsidR="000C49F6" w:rsidRPr="000C49F6" w:rsidRDefault="000C49F6" w:rsidP="000C49F6">
            <w:pPr>
              <w:tabs>
                <w:tab w:val="left" w:pos="1340"/>
              </w:tabs>
              <w:ind w:left="1309"/>
              <w:rPr>
                <w:rFonts w:cs="Arial"/>
                <w:sz w:val="22"/>
                <w:szCs w:val="22"/>
              </w:rPr>
            </w:pPr>
            <w:r w:rsidRPr="000C49F6">
              <w:rPr>
                <w:rFonts w:cs="Arial"/>
                <w:sz w:val="22"/>
                <w:szCs w:val="22"/>
              </w:rPr>
              <w:tab/>
              <w:t xml:space="preserve">Eisteddfod </w:t>
            </w:r>
            <w:proofErr w:type="spellStart"/>
            <w:r w:rsidRPr="000C49F6">
              <w:rPr>
                <w:rFonts w:cs="Arial"/>
                <w:sz w:val="22"/>
                <w:szCs w:val="22"/>
              </w:rPr>
              <w:t>Genedlaethol</w:t>
            </w:r>
            <w:proofErr w:type="spellEnd"/>
            <w:r w:rsidRPr="000C49F6">
              <w:rPr>
                <w:rFonts w:cs="Arial"/>
                <w:sz w:val="22"/>
                <w:szCs w:val="22"/>
              </w:rPr>
              <w:t xml:space="preserve"> </w:t>
            </w:r>
            <w:proofErr w:type="spellStart"/>
            <w:r w:rsidRPr="000C49F6">
              <w:rPr>
                <w:rFonts w:cs="Arial"/>
                <w:sz w:val="22"/>
                <w:szCs w:val="22"/>
              </w:rPr>
              <w:t>Cymru</w:t>
            </w:r>
            <w:proofErr w:type="spellEnd"/>
            <w:r w:rsidRPr="000C49F6">
              <w:rPr>
                <w:rFonts w:cs="Arial"/>
                <w:sz w:val="22"/>
                <w:szCs w:val="22"/>
              </w:rPr>
              <w:t xml:space="preserve"> (</w:t>
            </w:r>
            <w:proofErr w:type="spellStart"/>
            <w:r w:rsidRPr="000C49F6">
              <w:rPr>
                <w:rFonts w:cs="Arial"/>
                <w:sz w:val="22"/>
                <w:szCs w:val="22"/>
              </w:rPr>
              <w:t>Blynyddol</w:t>
            </w:r>
            <w:proofErr w:type="spellEnd"/>
            <w:r w:rsidRPr="000C49F6">
              <w:rPr>
                <w:rFonts w:cs="Arial"/>
                <w:sz w:val="22"/>
                <w:szCs w:val="22"/>
              </w:rPr>
              <w:t>/Annual)</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200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200</w:t>
            </w:r>
          </w:p>
        </w:tc>
      </w:tr>
      <w:tr w:rsidR="000C49F6" w:rsidRPr="000C49F6" w:rsidTr="00E37FDA">
        <w:trPr>
          <w:trHeight w:val="315"/>
        </w:trPr>
        <w:tc>
          <w:tcPr>
            <w:tcW w:w="4961" w:type="dxa"/>
            <w:noWrap/>
            <w:hideMark/>
          </w:tcPr>
          <w:p w:rsidR="000C49F6" w:rsidRPr="000C49F6" w:rsidRDefault="000C49F6" w:rsidP="000C49F6">
            <w:pPr>
              <w:tabs>
                <w:tab w:val="left" w:pos="1309"/>
              </w:tabs>
              <w:rPr>
                <w:rFonts w:cs="Arial"/>
                <w:sz w:val="22"/>
                <w:szCs w:val="22"/>
              </w:rPr>
            </w:pPr>
            <w:r w:rsidRPr="000C49F6">
              <w:rPr>
                <w:rFonts w:cs="Arial"/>
                <w:sz w:val="22"/>
                <w:szCs w:val="22"/>
              </w:rPr>
              <w:tab/>
              <w:t xml:space="preserve">Carmarthen Youth Opera </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200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200</w:t>
            </w:r>
          </w:p>
        </w:tc>
      </w:tr>
      <w:tr w:rsidR="000C49F6" w:rsidRPr="000C49F6" w:rsidTr="00E37FDA">
        <w:trPr>
          <w:trHeight w:val="315"/>
        </w:trPr>
        <w:tc>
          <w:tcPr>
            <w:tcW w:w="4961" w:type="dxa"/>
            <w:noWrap/>
            <w:hideMark/>
          </w:tcPr>
          <w:p w:rsidR="000C49F6" w:rsidRPr="000C49F6" w:rsidRDefault="000C49F6" w:rsidP="00E26722">
            <w:pPr>
              <w:rPr>
                <w:rFonts w:cs="Arial"/>
                <w:sz w:val="22"/>
                <w:szCs w:val="22"/>
              </w:rPr>
            </w:pPr>
            <w:r w:rsidRPr="000C49F6">
              <w:rPr>
                <w:rFonts w:cs="Arial"/>
                <w:sz w:val="22"/>
                <w:szCs w:val="22"/>
              </w:rPr>
              <w:t xml:space="preserve">Dr </w:t>
            </w:r>
            <w:proofErr w:type="spellStart"/>
            <w:r w:rsidRPr="000C49F6">
              <w:rPr>
                <w:rFonts w:cs="Arial"/>
                <w:sz w:val="22"/>
                <w:szCs w:val="22"/>
              </w:rPr>
              <w:t>Mz</w:t>
            </w:r>
            <w:proofErr w:type="spellEnd"/>
            <w:r w:rsidRPr="000C49F6">
              <w:rPr>
                <w:rFonts w:cs="Arial"/>
                <w:sz w:val="22"/>
                <w:szCs w:val="22"/>
              </w:rPr>
              <w:t xml:space="preserve"> Youth Organisation </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1,000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1,000</w:t>
            </w:r>
          </w:p>
        </w:tc>
      </w:tr>
      <w:tr w:rsidR="000C49F6" w:rsidRPr="000C49F6" w:rsidTr="00E37FDA">
        <w:trPr>
          <w:trHeight w:val="315"/>
        </w:trPr>
        <w:tc>
          <w:tcPr>
            <w:tcW w:w="4961" w:type="dxa"/>
            <w:noWrap/>
            <w:hideMark/>
          </w:tcPr>
          <w:p w:rsidR="000C49F6" w:rsidRPr="000C49F6" w:rsidRDefault="000C49F6" w:rsidP="000C49F6">
            <w:pPr>
              <w:rPr>
                <w:rFonts w:cs="Arial"/>
                <w:sz w:val="22"/>
                <w:szCs w:val="22"/>
              </w:rPr>
            </w:pPr>
            <w:r w:rsidRPr="000C49F6">
              <w:rPr>
                <w:rFonts w:cs="Arial"/>
                <w:sz w:val="22"/>
                <w:szCs w:val="22"/>
              </w:rPr>
              <w:t xml:space="preserve">Dr </w:t>
            </w:r>
            <w:proofErr w:type="spellStart"/>
            <w:r w:rsidRPr="000C49F6">
              <w:rPr>
                <w:rFonts w:cs="Arial"/>
                <w:sz w:val="22"/>
                <w:szCs w:val="22"/>
              </w:rPr>
              <w:t>Mz</w:t>
            </w:r>
            <w:proofErr w:type="spellEnd"/>
            <w:r w:rsidRPr="000C49F6">
              <w:rPr>
                <w:rFonts w:cs="Arial"/>
                <w:sz w:val="22"/>
                <w:szCs w:val="22"/>
              </w:rPr>
              <w:t xml:space="preserve"> - Additional for 2016-2017</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1,000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1,000</w:t>
            </w:r>
          </w:p>
        </w:tc>
      </w:tr>
      <w:tr w:rsidR="000C49F6" w:rsidRPr="000C49F6" w:rsidTr="00E37FDA">
        <w:trPr>
          <w:trHeight w:val="315"/>
        </w:trPr>
        <w:tc>
          <w:tcPr>
            <w:tcW w:w="4961" w:type="dxa"/>
            <w:noWrap/>
            <w:hideMark/>
          </w:tcPr>
          <w:p w:rsidR="000C49F6" w:rsidRPr="000C49F6" w:rsidRDefault="000C49F6" w:rsidP="00E26722">
            <w:pPr>
              <w:rPr>
                <w:rFonts w:cs="Arial"/>
                <w:sz w:val="22"/>
                <w:szCs w:val="22"/>
              </w:rPr>
            </w:pPr>
            <w:r w:rsidRPr="000C49F6">
              <w:rPr>
                <w:rFonts w:cs="Arial"/>
                <w:sz w:val="22"/>
                <w:szCs w:val="22"/>
              </w:rPr>
              <w:t>Welsh Language Awards</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200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200</w:t>
            </w:r>
          </w:p>
        </w:tc>
      </w:tr>
      <w:tr w:rsidR="000C49F6" w:rsidRPr="000C49F6" w:rsidTr="00E37FDA">
        <w:trPr>
          <w:trHeight w:val="330"/>
        </w:trPr>
        <w:tc>
          <w:tcPr>
            <w:tcW w:w="4961" w:type="dxa"/>
            <w:noWrap/>
            <w:hideMark/>
          </w:tcPr>
          <w:p w:rsidR="000C49F6" w:rsidRPr="000C49F6" w:rsidRDefault="000C49F6" w:rsidP="000C49F6">
            <w:pPr>
              <w:rPr>
                <w:rFonts w:cs="Arial"/>
                <w:sz w:val="22"/>
                <w:szCs w:val="22"/>
              </w:rPr>
            </w:pPr>
            <w:proofErr w:type="spellStart"/>
            <w:r w:rsidRPr="000C49F6">
              <w:rPr>
                <w:rFonts w:cs="Arial"/>
                <w:sz w:val="22"/>
                <w:szCs w:val="22"/>
              </w:rPr>
              <w:t>Siân</w:t>
            </w:r>
            <w:proofErr w:type="spellEnd"/>
            <w:r w:rsidRPr="000C49F6">
              <w:rPr>
                <w:rFonts w:cs="Arial"/>
                <w:sz w:val="22"/>
                <w:szCs w:val="22"/>
              </w:rPr>
              <w:t xml:space="preserve"> Johnston Environmental Awards</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200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200</w:t>
            </w:r>
          </w:p>
        </w:tc>
      </w:tr>
      <w:tr w:rsidR="000C49F6" w:rsidRPr="000C49F6" w:rsidTr="00E37FDA">
        <w:trPr>
          <w:trHeight w:val="315"/>
        </w:trPr>
        <w:tc>
          <w:tcPr>
            <w:tcW w:w="4961" w:type="dxa"/>
            <w:noWrap/>
            <w:hideMark/>
          </w:tcPr>
          <w:p w:rsidR="000C49F6" w:rsidRPr="000C49F6" w:rsidRDefault="000C49F6" w:rsidP="00E26722">
            <w:pPr>
              <w:rPr>
                <w:rFonts w:cs="Arial"/>
                <w:sz w:val="22"/>
                <w:szCs w:val="22"/>
              </w:rPr>
            </w:pPr>
            <w:r w:rsidRPr="000C49F6">
              <w:rPr>
                <w:rFonts w:cs="Arial"/>
                <w:sz w:val="22"/>
                <w:szCs w:val="22"/>
              </w:rPr>
              <w:t> </w:t>
            </w:r>
          </w:p>
        </w:tc>
        <w:tc>
          <w:tcPr>
            <w:tcW w:w="1202" w:type="dxa"/>
            <w:noWrap/>
            <w:hideMark/>
          </w:tcPr>
          <w:p w:rsidR="000C49F6" w:rsidRPr="000C49F6" w:rsidRDefault="000C49F6" w:rsidP="00E26722">
            <w:pPr>
              <w:jc w:val="right"/>
              <w:rPr>
                <w:rFonts w:cs="Arial"/>
                <w:b/>
                <w:bCs/>
                <w:sz w:val="22"/>
                <w:szCs w:val="22"/>
              </w:rPr>
            </w:pPr>
            <w:r w:rsidRPr="000C49F6">
              <w:rPr>
                <w:rFonts w:cs="Arial"/>
                <w:b/>
                <w:bCs/>
                <w:sz w:val="22"/>
                <w:szCs w:val="22"/>
              </w:rPr>
              <w:t>11,000</w:t>
            </w:r>
          </w:p>
        </w:tc>
        <w:tc>
          <w:tcPr>
            <w:tcW w:w="1350" w:type="dxa"/>
            <w:noWrap/>
            <w:hideMark/>
          </w:tcPr>
          <w:p w:rsidR="000C49F6" w:rsidRPr="000C49F6" w:rsidRDefault="000C49F6" w:rsidP="00E26722">
            <w:pPr>
              <w:jc w:val="right"/>
              <w:rPr>
                <w:rFonts w:cs="Arial"/>
                <w:b/>
                <w:bCs/>
                <w:sz w:val="22"/>
                <w:szCs w:val="22"/>
              </w:rPr>
            </w:pPr>
            <w:r w:rsidRPr="000C49F6">
              <w:rPr>
                <w:rFonts w:cs="Arial"/>
                <w:b/>
                <w:bCs/>
                <w:sz w:val="22"/>
                <w:szCs w:val="22"/>
              </w:rPr>
              <w:t>11,000</w:t>
            </w:r>
          </w:p>
        </w:tc>
      </w:tr>
    </w:tbl>
    <w:p w:rsidR="00914AAD" w:rsidRDefault="00914AAD"/>
    <w:tbl>
      <w:tblPr>
        <w:tblStyle w:val="TableGrid"/>
        <w:tblW w:w="7513" w:type="dxa"/>
        <w:tblInd w:w="1526" w:type="dxa"/>
        <w:tblLook w:val="04A0" w:firstRow="1" w:lastRow="0" w:firstColumn="1" w:lastColumn="0" w:noHBand="0" w:noVBand="1"/>
      </w:tblPr>
      <w:tblGrid>
        <w:gridCol w:w="4961"/>
        <w:gridCol w:w="1202"/>
        <w:gridCol w:w="1350"/>
      </w:tblGrid>
      <w:tr w:rsidR="000C49F6" w:rsidRPr="000C49F6" w:rsidTr="00E37FDA">
        <w:trPr>
          <w:trHeight w:val="315"/>
        </w:trPr>
        <w:tc>
          <w:tcPr>
            <w:tcW w:w="4961" w:type="dxa"/>
            <w:noWrap/>
            <w:hideMark/>
          </w:tcPr>
          <w:p w:rsidR="000C49F6" w:rsidRPr="000C49F6" w:rsidRDefault="00914AAD" w:rsidP="00E26722">
            <w:pPr>
              <w:rPr>
                <w:rFonts w:cs="Arial"/>
                <w:b/>
                <w:bCs/>
                <w:sz w:val="22"/>
                <w:szCs w:val="22"/>
              </w:rPr>
            </w:pPr>
            <w:r>
              <w:br w:type="page"/>
            </w:r>
            <w:r w:rsidR="000C49F6" w:rsidRPr="000C49F6">
              <w:rPr>
                <w:rFonts w:cs="Arial"/>
                <w:b/>
                <w:bCs/>
                <w:sz w:val="22"/>
                <w:szCs w:val="22"/>
              </w:rPr>
              <w:t xml:space="preserve">Town Centre Activities (Annual) </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 </w:t>
            </w:r>
          </w:p>
        </w:tc>
        <w:tc>
          <w:tcPr>
            <w:tcW w:w="1350" w:type="dxa"/>
            <w:noWrap/>
            <w:hideMark/>
          </w:tcPr>
          <w:p w:rsidR="000C49F6" w:rsidRPr="000C49F6" w:rsidRDefault="000C49F6" w:rsidP="00E26722">
            <w:pPr>
              <w:jc w:val="right"/>
              <w:rPr>
                <w:rFonts w:cs="Arial"/>
                <w:b/>
                <w:bCs/>
                <w:sz w:val="22"/>
                <w:szCs w:val="22"/>
              </w:rPr>
            </w:pPr>
            <w:r w:rsidRPr="000C49F6">
              <w:rPr>
                <w:rFonts w:cs="Arial"/>
                <w:b/>
                <w:bCs/>
                <w:sz w:val="22"/>
                <w:szCs w:val="22"/>
              </w:rPr>
              <w:t> </w:t>
            </w:r>
          </w:p>
        </w:tc>
      </w:tr>
      <w:tr w:rsidR="000C49F6" w:rsidRPr="000C49F6" w:rsidTr="00E37FDA">
        <w:trPr>
          <w:trHeight w:val="315"/>
        </w:trPr>
        <w:tc>
          <w:tcPr>
            <w:tcW w:w="4961" w:type="dxa"/>
            <w:noWrap/>
            <w:hideMark/>
          </w:tcPr>
          <w:p w:rsidR="000C49F6" w:rsidRPr="000C49F6" w:rsidRDefault="000C49F6" w:rsidP="00E26722">
            <w:pPr>
              <w:rPr>
                <w:rFonts w:cs="Arial"/>
                <w:sz w:val="22"/>
                <w:szCs w:val="22"/>
              </w:rPr>
            </w:pPr>
            <w:r w:rsidRPr="000C49F6">
              <w:rPr>
                <w:rFonts w:cs="Arial"/>
                <w:sz w:val="22"/>
                <w:szCs w:val="22"/>
              </w:rPr>
              <w:t>CTC - Annual Sports Awards</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1,000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1,000</w:t>
            </w:r>
          </w:p>
        </w:tc>
      </w:tr>
      <w:tr w:rsidR="000C49F6" w:rsidRPr="000C49F6" w:rsidTr="00E37FDA">
        <w:trPr>
          <w:trHeight w:val="315"/>
        </w:trPr>
        <w:tc>
          <w:tcPr>
            <w:tcW w:w="4961" w:type="dxa"/>
            <w:noWrap/>
            <w:hideMark/>
          </w:tcPr>
          <w:p w:rsidR="000C49F6" w:rsidRPr="000C49F6" w:rsidRDefault="000C49F6" w:rsidP="00E37FDA">
            <w:pPr>
              <w:rPr>
                <w:rFonts w:cs="Arial"/>
                <w:sz w:val="22"/>
                <w:szCs w:val="22"/>
              </w:rPr>
            </w:pPr>
            <w:proofErr w:type="spellStart"/>
            <w:r w:rsidRPr="000C49F6">
              <w:rPr>
                <w:rFonts w:cs="Arial"/>
                <w:sz w:val="22"/>
                <w:szCs w:val="22"/>
              </w:rPr>
              <w:t>Stor</w:t>
            </w:r>
            <w:r w:rsidR="00E37FDA" w:rsidRPr="00E37FDA">
              <w:rPr>
                <w:rFonts w:cs="Arial"/>
                <w:sz w:val="22"/>
                <w:szCs w:val="22"/>
              </w:rPr>
              <w:t>ï</w:t>
            </w:r>
            <w:r w:rsidRPr="000C49F6">
              <w:rPr>
                <w:rFonts w:cs="Arial"/>
                <w:sz w:val="22"/>
                <w:szCs w:val="22"/>
              </w:rPr>
              <w:t>au</w:t>
            </w:r>
            <w:proofErr w:type="spellEnd"/>
            <w:r w:rsidRPr="000C49F6">
              <w:rPr>
                <w:rFonts w:cs="Arial"/>
                <w:sz w:val="22"/>
                <w:szCs w:val="22"/>
              </w:rPr>
              <w:t xml:space="preserve"> </w:t>
            </w:r>
            <w:proofErr w:type="spellStart"/>
            <w:r w:rsidRPr="000C49F6">
              <w:rPr>
                <w:rFonts w:cs="Arial"/>
                <w:sz w:val="22"/>
                <w:szCs w:val="22"/>
              </w:rPr>
              <w:t>Caerfyrddin</w:t>
            </w:r>
            <w:proofErr w:type="spellEnd"/>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500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500</w:t>
            </w:r>
          </w:p>
        </w:tc>
      </w:tr>
      <w:tr w:rsidR="000C49F6" w:rsidRPr="000C49F6" w:rsidTr="00E37FDA">
        <w:trPr>
          <w:trHeight w:val="315"/>
        </w:trPr>
        <w:tc>
          <w:tcPr>
            <w:tcW w:w="4961" w:type="dxa"/>
            <w:noWrap/>
            <w:hideMark/>
          </w:tcPr>
          <w:p w:rsidR="000C49F6" w:rsidRPr="000C49F6" w:rsidRDefault="000C49F6" w:rsidP="00E26722">
            <w:pPr>
              <w:rPr>
                <w:rFonts w:cs="Arial"/>
                <w:sz w:val="22"/>
                <w:szCs w:val="22"/>
              </w:rPr>
            </w:pPr>
            <w:r w:rsidRPr="000C49F6">
              <w:rPr>
                <w:rFonts w:cs="Arial"/>
                <w:sz w:val="22"/>
                <w:szCs w:val="22"/>
              </w:rPr>
              <w:t xml:space="preserve">St David's Day  </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1,500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1,500</w:t>
            </w:r>
          </w:p>
        </w:tc>
      </w:tr>
      <w:tr w:rsidR="000C49F6" w:rsidRPr="000C49F6" w:rsidTr="00E37FDA">
        <w:trPr>
          <w:trHeight w:val="315"/>
        </w:trPr>
        <w:tc>
          <w:tcPr>
            <w:tcW w:w="4961" w:type="dxa"/>
            <w:noWrap/>
            <w:hideMark/>
          </w:tcPr>
          <w:p w:rsidR="000C49F6" w:rsidRPr="000C49F6" w:rsidRDefault="000C49F6" w:rsidP="00E26722">
            <w:pPr>
              <w:rPr>
                <w:rFonts w:cs="Arial"/>
                <w:sz w:val="22"/>
                <w:szCs w:val="22"/>
              </w:rPr>
            </w:pPr>
            <w:r w:rsidRPr="000C49F6">
              <w:rPr>
                <w:rFonts w:cs="Arial"/>
                <w:sz w:val="22"/>
                <w:szCs w:val="22"/>
              </w:rPr>
              <w:t>Mayor's Fun Run</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0</w:t>
            </w:r>
          </w:p>
        </w:tc>
      </w:tr>
      <w:tr w:rsidR="000C49F6" w:rsidRPr="000C49F6" w:rsidTr="00E37FDA">
        <w:trPr>
          <w:trHeight w:val="315"/>
        </w:trPr>
        <w:tc>
          <w:tcPr>
            <w:tcW w:w="4961" w:type="dxa"/>
            <w:noWrap/>
            <w:hideMark/>
          </w:tcPr>
          <w:p w:rsidR="000C49F6" w:rsidRPr="000C49F6" w:rsidRDefault="000C49F6" w:rsidP="00E26722">
            <w:pPr>
              <w:rPr>
                <w:rFonts w:cs="Arial"/>
                <w:sz w:val="22"/>
                <w:szCs w:val="22"/>
              </w:rPr>
            </w:pPr>
            <w:r w:rsidRPr="000C49F6">
              <w:rPr>
                <w:rFonts w:cs="Arial"/>
                <w:sz w:val="22"/>
                <w:szCs w:val="22"/>
              </w:rPr>
              <w:t>Pride of Place</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200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200</w:t>
            </w:r>
          </w:p>
        </w:tc>
      </w:tr>
      <w:tr w:rsidR="000C49F6" w:rsidRPr="000C49F6" w:rsidTr="00E37FDA">
        <w:trPr>
          <w:trHeight w:val="315"/>
        </w:trPr>
        <w:tc>
          <w:tcPr>
            <w:tcW w:w="4961" w:type="dxa"/>
            <w:noWrap/>
            <w:hideMark/>
          </w:tcPr>
          <w:p w:rsidR="000C49F6" w:rsidRPr="000C49F6" w:rsidRDefault="000C49F6" w:rsidP="00E26722">
            <w:pPr>
              <w:rPr>
                <w:rFonts w:cs="Arial"/>
                <w:sz w:val="22"/>
                <w:szCs w:val="22"/>
              </w:rPr>
            </w:pPr>
            <w:r w:rsidRPr="000C49F6">
              <w:rPr>
                <w:rFonts w:cs="Arial"/>
                <w:sz w:val="22"/>
                <w:szCs w:val="22"/>
              </w:rPr>
              <w:t xml:space="preserve">Fairtrade </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200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200</w:t>
            </w:r>
          </w:p>
        </w:tc>
      </w:tr>
      <w:tr w:rsidR="000C49F6" w:rsidRPr="000C49F6" w:rsidTr="00E37FDA">
        <w:trPr>
          <w:trHeight w:val="315"/>
        </w:trPr>
        <w:tc>
          <w:tcPr>
            <w:tcW w:w="4961" w:type="dxa"/>
            <w:noWrap/>
            <w:hideMark/>
          </w:tcPr>
          <w:p w:rsidR="000C49F6" w:rsidRPr="000C49F6" w:rsidRDefault="000C49F6" w:rsidP="00E26722">
            <w:pPr>
              <w:rPr>
                <w:rFonts w:cs="Arial"/>
                <w:sz w:val="22"/>
                <w:szCs w:val="22"/>
              </w:rPr>
            </w:pPr>
            <w:r w:rsidRPr="000C49F6">
              <w:rPr>
                <w:rFonts w:cs="Arial"/>
                <w:sz w:val="22"/>
                <w:szCs w:val="22"/>
              </w:rPr>
              <w:t>Admiral of the Port</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200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200</w:t>
            </w:r>
          </w:p>
        </w:tc>
      </w:tr>
      <w:tr w:rsidR="000C49F6" w:rsidRPr="000C49F6" w:rsidTr="00E37FDA">
        <w:trPr>
          <w:trHeight w:val="315"/>
        </w:trPr>
        <w:tc>
          <w:tcPr>
            <w:tcW w:w="4961" w:type="dxa"/>
            <w:noWrap/>
            <w:hideMark/>
          </w:tcPr>
          <w:p w:rsidR="000C49F6" w:rsidRPr="000C49F6" w:rsidRDefault="000C49F6" w:rsidP="00E26722">
            <w:pPr>
              <w:rPr>
                <w:rFonts w:cs="Arial"/>
                <w:sz w:val="22"/>
                <w:szCs w:val="22"/>
              </w:rPr>
            </w:pPr>
            <w:r w:rsidRPr="000C49F6">
              <w:rPr>
                <w:rFonts w:cs="Arial"/>
                <w:sz w:val="22"/>
                <w:szCs w:val="22"/>
              </w:rPr>
              <w:t xml:space="preserve">River Festival </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2,000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2,000</w:t>
            </w:r>
          </w:p>
        </w:tc>
      </w:tr>
      <w:tr w:rsidR="000C49F6" w:rsidRPr="000C49F6" w:rsidTr="00E37FDA">
        <w:trPr>
          <w:trHeight w:val="312"/>
        </w:trPr>
        <w:tc>
          <w:tcPr>
            <w:tcW w:w="4961" w:type="dxa"/>
            <w:noWrap/>
            <w:hideMark/>
          </w:tcPr>
          <w:p w:rsidR="000C49F6" w:rsidRPr="000C49F6" w:rsidRDefault="000C49F6" w:rsidP="00E26722">
            <w:pPr>
              <w:rPr>
                <w:rFonts w:cs="Arial"/>
                <w:sz w:val="22"/>
                <w:szCs w:val="22"/>
              </w:rPr>
            </w:pPr>
            <w:r w:rsidRPr="000C49F6">
              <w:rPr>
                <w:rFonts w:cs="Arial"/>
                <w:sz w:val="22"/>
                <w:szCs w:val="22"/>
              </w:rPr>
              <w:t>Christmas Lights Switch On</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4,000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4,000</w:t>
            </w:r>
          </w:p>
        </w:tc>
      </w:tr>
      <w:tr w:rsidR="000C49F6" w:rsidRPr="000C49F6" w:rsidTr="00E37FDA">
        <w:trPr>
          <w:trHeight w:val="312"/>
        </w:trPr>
        <w:tc>
          <w:tcPr>
            <w:tcW w:w="4961" w:type="dxa"/>
            <w:noWrap/>
            <w:hideMark/>
          </w:tcPr>
          <w:p w:rsidR="000C49F6" w:rsidRPr="000C49F6" w:rsidRDefault="000C49F6" w:rsidP="00E26722">
            <w:pPr>
              <w:rPr>
                <w:rFonts w:cs="Arial"/>
                <w:sz w:val="22"/>
                <w:szCs w:val="22"/>
              </w:rPr>
            </w:pPr>
            <w:r w:rsidRPr="000C49F6">
              <w:rPr>
                <w:rFonts w:cs="Arial"/>
                <w:sz w:val="22"/>
                <w:szCs w:val="22"/>
              </w:rPr>
              <w:t>Christmas Lights Installation (equipment)</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15,000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15,000</w:t>
            </w:r>
          </w:p>
        </w:tc>
      </w:tr>
      <w:tr w:rsidR="000C49F6" w:rsidRPr="000C49F6" w:rsidTr="00E37FDA">
        <w:trPr>
          <w:trHeight w:val="312"/>
        </w:trPr>
        <w:tc>
          <w:tcPr>
            <w:tcW w:w="4961" w:type="dxa"/>
            <w:noWrap/>
            <w:hideMark/>
          </w:tcPr>
          <w:p w:rsidR="000C49F6" w:rsidRPr="000C49F6" w:rsidRDefault="000C49F6" w:rsidP="00E37FDA">
            <w:pPr>
              <w:rPr>
                <w:rFonts w:cs="Arial"/>
                <w:sz w:val="22"/>
                <w:szCs w:val="22"/>
              </w:rPr>
            </w:pPr>
            <w:r w:rsidRPr="000C49F6">
              <w:rPr>
                <w:rFonts w:cs="Arial"/>
                <w:sz w:val="22"/>
                <w:szCs w:val="22"/>
              </w:rPr>
              <w:t xml:space="preserve">Replacement </w:t>
            </w:r>
            <w:r w:rsidR="00E37FDA">
              <w:rPr>
                <w:rFonts w:cs="Arial"/>
                <w:sz w:val="22"/>
                <w:szCs w:val="22"/>
              </w:rPr>
              <w:t>Christ</w:t>
            </w:r>
            <w:r w:rsidRPr="000C49F6">
              <w:rPr>
                <w:rFonts w:cs="Arial"/>
                <w:sz w:val="22"/>
                <w:szCs w:val="22"/>
              </w:rPr>
              <w:t xml:space="preserve">mas Street Decorations </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6,000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6,000</w:t>
            </w:r>
          </w:p>
        </w:tc>
      </w:tr>
      <w:tr w:rsidR="000C49F6" w:rsidRPr="000C49F6" w:rsidTr="00E37FDA">
        <w:trPr>
          <w:trHeight w:val="324"/>
        </w:trPr>
        <w:tc>
          <w:tcPr>
            <w:tcW w:w="4961" w:type="dxa"/>
            <w:noWrap/>
            <w:hideMark/>
          </w:tcPr>
          <w:p w:rsidR="000C49F6" w:rsidRPr="000C49F6" w:rsidRDefault="000C49F6" w:rsidP="00E26722">
            <w:pPr>
              <w:rPr>
                <w:rFonts w:cs="Arial"/>
                <w:sz w:val="22"/>
                <w:szCs w:val="22"/>
              </w:rPr>
            </w:pPr>
            <w:r w:rsidRPr="000C49F6">
              <w:rPr>
                <w:rFonts w:cs="Arial"/>
                <w:sz w:val="22"/>
                <w:szCs w:val="22"/>
              </w:rPr>
              <w:t xml:space="preserve">Christmas Festival - Reindeer Day </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4,000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4,000</w:t>
            </w:r>
          </w:p>
        </w:tc>
      </w:tr>
      <w:tr w:rsidR="000C49F6" w:rsidRPr="000C49F6" w:rsidTr="00E37FDA">
        <w:trPr>
          <w:trHeight w:val="324"/>
        </w:trPr>
        <w:tc>
          <w:tcPr>
            <w:tcW w:w="4961" w:type="dxa"/>
            <w:noWrap/>
            <w:hideMark/>
          </w:tcPr>
          <w:p w:rsidR="000C49F6" w:rsidRPr="000C49F6" w:rsidRDefault="000C49F6" w:rsidP="00E26722">
            <w:pPr>
              <w:rPr>
                <w:rFonts w:cs="Arial"/>
                <w:sz w:val="22"/>
                <w:szCs w:val="22"/>
              </w:rPr>
            </w:pPr>
            <w:r w:rsidRPr="000C49F6">
              <w:rPr>
                <w:rFonts w:cs="Arial"/>
                <w:sz w:val="22"/>
                <w:szCs w:val="22"/>
              </w:rPr>
              <w:t> </w:t>
            </w:r>
          </w:p>
        </w:tc>
        <w:tc>
          <w:tcPr>
            <w:tcW w:w="1202" w:type="dxa"/>
            <w:noWrap/>
            <w:hideMark/>
          </w:tcPr>
          <w:p w:rsidR="000C49F6" w:rsidRPr="000C49F6" w:rsidRDefault="000C49F6" w:rsidP="00E26722">
            <w:pPr>
              <w:jc w:val="right"/>
              <w:rPr>
                <w:rFonts w:cs="Arial"/>
                <w:b/>
                <w:bCs/>
                <w:sz w:val="22"/>
                <w:szCs w:val="22"/>
              </w:rPr>
            </w:pPr>
            <w:r w:rsidRPr="000C49F6">
              <w:rPr>
                <w:rFonts w:cs="Arial"/>
                <w:b/>
                <w:bCs/>
                <w:sz w:val="22"/>
                <w:szCs w:val="22"/>
              </w:rPr>
              <w:t>34,600</w:t>
            </w:r>
          </w:p>
        </w:tc>
        <w:tc>
          <w:tcPr>
            <w:tcW w:w="1350" w:type="dxa"/>
            <w:noWrap/>
            <w:hideMark/>
          </w:tcPr>
          <w:p w:rsidR="000C49F6" w:rsidRPr="000C49F6" w:rsidRDefault="000C49F6" w:rsidP="00E26722">
            <w:pPr>
              <w:jc w:val="right"/>
              <w:rPr>
                <w:rFonts w:cs="Arial"/>
                <w:b/>
                <w:bCs/>
                <w:sz w:val="22"/>
                <w:szCs w:val="22"/>
              </w:rPr>
            </w:pPr>
            <w:r w:rsidRPr="000C49F6">
              <w:rPr>
                <w:rFonts w:cs="Arial"/>
                <w:b/>
                <w:bCs/>
                <w:sz w:val="22"/>
                <w:szCs w:val="22"/>
              </w:rPr>
              <w:t>34,600</w:t>
            </w:r>
          </w:p>
        </w:tc>
      </w:tr>
      <w:tr w:rsidR="000C49F6" w:rsidRPr="000C49F6" w:rsidTr="00E37FDA">
        <w:trPr>
          <w:trHeight w:val="312"/>
        </w:trPr>
        <w:tc>
          <w:tcPr>
            <w:tcW w:w="4961" w:type="dxa"/>
            <w:noWrap/>
            <w:hideMark/>
          </w:tcPr>
          <w:p w:rsidR="000C49F6" w:rsidRPr="000C49F6" w:rsidRDefault="000C49F6" w:rsidP="00E26722">
            <w:pPr>
              <w:rPr>
                <w:rFonts w:cs="Arial"/>
                <w:b/>
                <w:bCs/>
                <w:sz w:val="22"/>
                <w:szCs w:val="22"/>
              </w:rPr>
            </w:pPr>
            <w:r w:rsidRPr="000C49F6">
              <w:rPr>
                <w:rFonts w:cs="Arial"/>
                <w:b/>
                <w:bCs/>
                <w:sz w:val="22"/>
                <w:szCs w:val="22"/>
              </w:rPr>
              <w:t>Civic Hall</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 </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 </w:t>
            </w:r>
          </w:p>
        </w:tc>
      </w:tr>
      <w:tr w:rsidR="000C49F6" w:rsidRPr="000C49F6" w:rsidTr="00E37FDA">
        <w:trPr>
          <w:trHeight w:val="312"/>
        </w:trPr>
        <w:tc>
          <w:tcPr>
            <w:tcW w:w="4961" w:type="dxa"/>
            <w:noWrap/>
            <w:hideMark/>
          </w:tcPr>
          <w:p w:rsidR="000C49F6" w:rsidRPr="000C49F6" w:rsidRDefault="000C49F6" w:rsidP="00E26722">
            <w:pPr>
              <w:rPr>
                <w:rFonts w:cs="Arial"/>
                <w:sz w:val="22"/>
                <w:szCs w:val="22"/>
              </w:rPr>
            </w:pPr>
            <w:r w:rsidRPr="000C49F6">
              <w:rPr>
                <w:rFonts w:cs="Arial"/>
                <w:sz w:val="22"/>
                <w:szCs w:val="22"/>
              </w:rPr>
              <w:t xml:space="preserve">Hall Seating - Replacement (Folding &amp; Fixed in Balcony) </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20,000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0</w:t>
            </w:r>
          </w:p>
        </w:tc>
      </w:tr>
      <w:tr w:rsidR="000C49F6" w:rsidRPr="000C49F6" w:rsidTr="00E37FDA">
        <w:trPr>
          <w:trHeight w:val="312"/>
        </w:trPr>
        <w:tc>
          <w:tcPr>
            <w:tcW w:w="4961" w:type="dxa"/>
            <w:noWrap/>
            <w:hideMark/>
          </w:tcPr>
          <w:p w:rsidR="000C49F6" w:rsidRPr="000C49F6" w:rsidRDefault="000C49F6" w:rsidP="00E26722">
            <w:pPr>
              <w:rPr>
                <w:rFonts w:cs="Arial"/>
                <w:sz w:val="22"/>
                <w:szCs w:val="22"/>
              </w:rPr>
            </w:pPr>
            <w:r w:rsidRPr="000C49F6">
              <w:rPr>
                <w:rFonts w:cs="Arial"/>
                <w:sz w:val="22"/>
                <w:szCs w:val="22"/>
              </w:rPr>
              <w:t>Stage Electrics - Control Panels &amp; Lighting</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15,000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5,000</w:t>
            </w:r>
          </w:p>
        </w:tc>
      </w:tr>
      <w:tr w:rsidR="000C49F6" w:rsidRPr="000C49F6" w:rsidTr="00E37FDA">
        <w:trPr>
          <w:trHeight w:val="312"/>
        </w:trPr>
        <w:tc>
          <w:tcPr>
            <w:tcW w:w="4961" w:type="dxa"/>
            <w:noWrap/>
            <w:hideMark/>
          </w:tcPr>
          <w:p w:rsidR="000C49F6" w:rsidRPr="000C49F6" w:rsidRDefault="000C49F6" w:rsidP="00E26722">
            <w:pPr>
              <w:rPr>
                <w:rFonts w:cs="Arial"/>
                <w:sz w:val="22"/>
                <w:szCs w:val="22"/>
              </w:rPr>
            </w:pPr>
            <w:r w:rsidRPr="000C49F6">
              <w:rPr>
                <w:rFonts w:cs="Arial"/>
                <w:sz w:val="22"/>
                <w:szCs w:val="22"/>
              </w:rPr>
              <w:t>Hall Stage Floor Refurbishment</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8,000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3,000</w:t>
            </w:r>
          </w:p>
        </w:tc>
      </w:tr>
      <w:tr w:rsidR="000C49F6" w:rsidRPr="000C49F6" w:rsidTr="00E37FDA">
        <w:trPr>
          <w:trHeight w:val="312"/>
        </w:trPr>
        <w:tc>
          <w:tcPr>
            <w:tcW w:w="4961" w:type="dxa"/>
            <w:noWrap/>
            <w:hideMark/>
          </w:tcPr>
          <w:p w:rsidR="000C49F6" w:rsidRPr="000C49F6" w:rsidRDefault="000C49F6" w:rsidP="00E26722">
            <w:pPr>
              <w:rPr>
                <w:rFonts w:cs="Arial"/>
                <w:sz w:val="22"/>
                <w:szCs w:val="22"/>
              </w:rPr>
            </w:pPr>
            <w:r w:rsidRPr="000C49F6">
              <w:rPr>
                <w:rFonts w:cs="Arial"/>
                <w:sz w:val="22"/>
                <w:szCs w:val="22"/>
              </w:rPr>
              <w:t>Hall Stage - New Curtains</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10,000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0</w:t>
            </w:r>
          </w:p>
        </w:tc>
      </w:tr>
      <w:tr w:rsidR="000C49F6" w:rsidRPr="000C49F6" w:rsidTr="00E37FDA">
        <w:trPr>
          <w:trHeight w:val="312"/>
        </w:trPr>
        <w:tc>
          <w:tcPr>
            <w:tcW w:w="4961" w:type="dxa"/>
            <w:noWrap/>
            <w:hideMark/>
          </w:tcPr>
          <w:p w:rsidR="000C49F6" w:rsidRPr="000C49F6" w:rsidRDefault="000C49F6" w:rsidP="00E26722">
            <w:pPr>
              <w:rPr>
                <w:rFonts w:cs="Arial"/>
                <w:sz w:val="22"/>
                <w:szCs w:val="22"/>
              </w:rPr>
            </w:pPr>
            <w:r w:rsidRPr="000C49F6">
              <w:rPr>
                <w:rFonts w:cs="Arial"/>
                <w:sz w:val="22"/>
                <w:szCs w:val="22"/>
              </w:rPr>
              <w:t>External Painting inc</w:t>
            </w:r>
            <w:r w:rsidR="00E37FDA">
              <w:rPr>
                <w:rFonts w:cs="Arial"/>
                <w:sz w:val="22"/>
                <w:szCs w:val="22"/>
              </w:rPr>
              <w:t>l</w:t>
            </w:r>
            <w:r w:rsidRPr="000C49F6">
              <w:rPr>
                <w:rFonts w:cs="Arial"/>
                <w:sz w:val="22"/>
                <w:szCs w:val="22"/>
              </w:rPr>
              <w:t xml:space="preserve">. Sign </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1,500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0</w:t>
            </w:r>
          </w:p>
        </w:tc>
      </w:tr>
      <w:tr w:rsidR="000C49F6" w:rsidRPr="000C49F6" w:rsidTr="00E37FDA">
        <w:trPr>
          <w:trHeight w:val="312"/>
        </w:trPr>
        <w:tc>
          <w:tcPr>
            <w:tcW w:w="4961" w:type="dxa"/>
            <w:noWrap/>
            <w:hideMark/>
          </w:tcPr>
          <w:p w:rsidR="000C49F6" w:rsidRPr="000C49F6" w:rsidRDefault="000C49F6" w:rsidP="00E26722">
            <w:pPr>
              <w:rPr>
                <w:rFonts w:cs="Arial"/>
                <w:sz w:val="22"/>
                <w:szCs w:val="22"/>
              </w:rPr>
            </w:pPr>
            <w:r w:rsidRPr="000C49F6">
              <w:rPr>
                <w:rFonts w:cs="Arial"/>
                <w:sz w:val="22"/>
                <w:szCs w:val="22"/>
              </w:rPr>
              <w:t>Replace Main Entrance Front Doors (</w:t>
            </w:r>
            <w:proofErr w:type="spellStart"/>
            <w:r w:rsidRPr="000C49F6">
              <w:rPr>
                <w:rFonts w:cs="Arial"/>
                <w:sz w:val="22"/>
                <w:szCs w:val="22"/>
              </w:rPr>
              <w:t>Automtic</w:t>
            </w:r>
            <w:proofErr w:type="spellEnd"/>
            <w:r w:rsidRPr="000C49F6">
              <w:rPr>
                <w:rFonts w:cs="Arial"/>
                <w:sz w:val="22"/>
                <w:szCs w:val="22"/>
              </w:rPr>
              <w:t xml:space="preserve"> Doors x 4)</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12,000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0</w:t>
            </w:r>
          </w:p>
        </w:tc>
      </w:tr>
      <w:tr w:rsidR="000C49F6" w:rsidRPr="000C49F6" w:rsidTr="00E37FDA">
        <w:trPr>
          <w:trHeight w:val="324"/>
        </w:trPr>
        <w:tc>
          <w:tcPr>
            <w:tcW w:w="4961" w:type="dxa"/>
            <w:noWrap/>
            <w:hideMark/>
          </w:tcPr>
          <w:p w:rsidR="000C49F6" w:rsidRPr="000C49F6" w:rsidRDefault="000C49F6" w:rsidP="00E26722">
            <w:pPr>
              <w:rPr>
                <w:rFonts w:cs="Arial"/>
                <w:sz w:val="22"/>
                <w:szCs w:val="22"/>
              </w:rPr>
            </w:pPr>
            <w:r w:rsidRPr="000C49F6">
              <w:rPr>
                <w:rFonts w:cs="Arial"/>
                <w:sz w:val="22"/>
                <w:szCs w:val="22"/>
              </w:rPr>
              <w:t>Extension of Lift to Hall Level</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40,000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20,000</w:t>
            </w:r>
          </w:p>
        </w:tc>
      </w:tr>
      <w:tr w:rsidR="000C49F6" w:rsidRPr="000C49F6" w:rsidTr="00E37FDA">
        <w:trPr>
          <w:trHeight w:val="324"/>
        </w:trPr>
        <w:tc>
          <w:tcPr>
            <w:tcW w:w="4961" w:type="dxa"/>
            <w:noWrap/>
            <w:hideMark/>
          </w:tcPr>
          <w:p w:rsidR="000C49F6" w:rsidRPr="000C49F6" w:rsidRDefault="000C49F6" w:rsidP="00E26722">
            <w:pPr>
              <w:rPr>
                <w:rFonts w:cs="Arial"/>
                <w:sz w:val="22"/>
                <w:szCs w:val="22"/>
              </w:rPr>
            </w:pPr>
          </w:p>
        </w:tc>
        <w:tc>
          <w:tcPr>
            <w:tcW w:w="1202" w:type="dxa"/>
            <w:noWrap/>
            <w:hideMark/>
          </w:tcPr>
          <w:p w:rsidR="000C49F6" w:rsidRPr="000C49F6" w:rsidRDefault="000C49F6" w:rsidP="00E26722">
            <w:pPr>
              <w:jc w:val="right"/>
              <w:rPr>
                <w:rFonts w:cs="Arial"/>
                <w:b/>
                <w:bCs/>
                <w:sz w:val="22"/>
                <w:szCs w:val="22"/>
              </w:rPr>
            </w:pPr>
            <w:r w:rsidRPr="000C49F6">
              <w:rPr>
                <w:rFonts w:cs="Arial"/>
                <w:b/>
                <w:bCs/>
                <w:sz w:val="22"/>
                <w:szCs w:val="22"/>
              </w:rPr>
              <w:t>106,500</w:t>
            </w:r>
          </w:p>
        </w:tc>
        <w:tc>
          <w:tcPr>
            <w:tcW w:w="1350" w:type="dxa"/>
            <w:noWrap/>
            <w:hideMark/>
          </w:tcPr>
          <w:p w:rsidR="000C49F6" w:rsidRPr="000C49F6" w:rsidRDefault="000C49F6" w:rsidP="00E26722">
            <w:pPr>
              <w:jc w:val="right"/>
              <w:rPr>
                <w:rFonts w:cs="Arial"/>
                <w:b/>
                <w:bCs/>
                <w:sz w:val="22"/>
                <w:szCs w:val="22"/>
              </w:rPr>
            </w:pPr>
            <w:r w:rsidRPr="000C49F6">
              <w:rPr>
                <w:rFonts w:cs="Arial"/>
                <w:b/>
                <w:bCs/>
                <w:sz w:val="22"/>
                <w:szCs w:val="22"/>
              </w:rPr>
              <w:t>28,000</w:t>
            </w:r>
          </w:p>
        </w:tc>
      </w:tr>
      <w:tr w:rsidR="000C49F6" w:rsidRPr="000C49F6" w:rsidTr="00E37FDA">
        <w:trPr>
          <w:trHeight w:val="312"/>
        </w:trPr>
        <w:tc>
          <w:tcPr>
            <w:tcW w:w="4961" w:type="dxa"/>
            <w:noWrap/>
            <w:hideMark/>
          </w:tcPr>
          <w:p w:rsidR="000C49F6" w:rsidRPr="000C49F6" w:rsidRDefault="000C49F6" w:rsidP="00E26722">
            <w:pPr>
              <w:rPr>
                <w:rFonts w:cs="Arial"/>
                <w:sz w:val="22"/>
                <w:szCs w:val="22"/>
              </w:rPr>
            </w:pPr>
          </w:p>
        </w:tc>
        <w:tc>
          <w:tcPr>
            <w:tcW w:w="1202" w:type="dxa"/>
            <w:noWrap/>
            <w:hideMark/>
          </w:tcPr>
          <w:p w:rsidR="000C49F6" w:rsidRPr="000C49F6" w:rsidRDefault="000C49F6" w:rsidP="00E26722">
            <w:pPr>
              <w:jc w:val="right"/>
              <w:rPr>
                <w:rFonts w:cs="Arial"/>
                <w:b/>
                <w:bCs/>
                <w:sz w:val="22"/>
                <w:szCs w:val="22"/>
              </w:rPr>
            </w:pPr>
            <w:r w:rsidRPr="000C49F6">
              <w:rPr>
                <w:rFonts w:cs="Arial"/>
                <w:b/>
                <w:bCs/>
                <w:sz w:val="22"/>
                <w:szCs w:val="22"/>
              </w:rPr>
              <w:t> </w:t>
            </w:r>
          </w:p>
        </w:tc>
        <w:tc>
          <w:tcPr>
            <w:tcW w:w="1350" w:type="dxa"/>
            <w:noWrap/>
            <w:hideMark/>
          </w:tcPr>
          <w:p w:rsidR="000C49F6" w:rsidRPr="000C49F6" w:rsidRDefault="000C49F6" w:rsidP="00E26722">
            <w:pPr>
              <w:jc w:val="right"/>
              <w:rPr>
                <w:rFonts w:cs="Arial"/>
                <w:b/>
                <w:bCs/>
                <w:sz w:val="22"/>
                <w:szCs w:val="22"/>
              </w:rPr>
            </w:pPr>
            <w:r w:rsidRPr="000C49F6">
              <w:rPr>
                <w:rFonts w:cs="Arial"/>
                <w:b/>
                <w:bCs/>
                <w:sz w:val="22"/>
                <w:szCs w:val="22"/>
              </w:rPr>
              <w:t> </w:t>
            </w:r>
          </w:p>
        </w:tc>
      </w:tr>
      <w:tr w:rsidR="000C49F6" w:rsidRPr="000C49F6" w:rsidTr="00E37FDA">
        <w:trPr>
          <w:trHeight w:val="312"/>
        </w:trPr>
        <w:tc>
          <w:tcPr>
            <w:tcW w:w="4961" w:type="dxa"/>
            <w:noWrap/>
            <w:hideMark/>
          </w:tcPr>
          <w:p w:rsidR="000C49F6" w:rsidRPr="000C49F6" w:rsidRDefault="000C49F6" w:rsidP="00E26722">
            <w:pPr>
              <w:rPr>
                <w:rFonts w:cs="Arial"/>
                <w:b/>
                <w:bCs/>
                <w:sz w:val="22"/>
                <w:szCs w:val="22"/>
              </w:rPr>
            </w:pPr>
            <w:r w:rsidRPr="000C49F6">
              <w:rPr>
                <w:rFonts w:cs="Arial"/>
                <w:b/>
                <w:bCs/>
                <w:sz w:val="22"/>
                <w:szCs w:val="22"/>
              </w:rPr>
              <w:t>Cemetery</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 </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 </w:t>
            </w:r>
          </w:p>
        </w:tc>
      </w:tr>
      <w:tr w:rsidR="000C49F6" w:rsidRPr="000C49F6" w:rsidTr="00E37FDA">
        <w:trPr>
          <w:trHeight w:val="324"/>
        </w:trPr>
        <w:tc>
          <w:tcPr>
            <w:tcW w:w="4961" w:type="dxa"/>
            <w:noWrap/>
            <w:hideMark/>
          </w:tcPr>
          <w:p w:rsidR="000C49F6" w:rsidRPr="000C49F6" w:rsidRDefault="000C49F6" w:rsidP="00E26722">
            <w:pPr>
              <w:rPr>
                <w:rFonts w:cs="Arial"/>
                <w:sz w:val="22"/>
                <w:szCs w:val="22"/>
              </w:rPr>
            </w:pPr>
            <w:r w:rsidRPr="000C49F6">
              <w:rPr>
                <w:rFonts w:cs="Arial"/>
                <w:sz w:val="22"/>
                <w:szCs w:val="22"/>
              </w:rPr>
              <w:t>Resurfacing Roadways</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40,000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15,000</w:t>
            </w:r>
          </w:p>
        </w:tc>
      </w:tr>
      <w:tr w:rsidR="000C49F6" w:rsidRPr="000C49F6" w:rsidTr="00E37FDA">
        <w:trPr>
          <w:trHeight w:val="324"/>
        </w:trPr>
        <w:tc>
          <w:tcPr>
            <w:tcW w:w="4961" w:type="dxa"/>
            <w:noWrap/>
            <w:hideMark/>
          </w:tcPr>
          <w:p w:rsidR="000C49F6" w:rsidRPr="000C49F6" w:rsidRDefault="000C49F6" w:rsidP="00E26722">
            <w:pPr>
              <w:rPr>
                <w:rFonts w:cs="Arial"/>
                <w:b/>
                <w:bCs/>
                <w:sz w:val="22"/>
                <w:szCs w:val="22"/>
              </w:rPr>
            </w:pPr>
          </w:p>
        </w:tc>
        <w:tc>
          <w:tcPr>
            <w:tcW w:w="1202" w:type="dxa"/>
            <w:noWrap/>
            <w:hideMark/>
          </w:tcPr>
          <w:p w:rsidR="000C49F6" w:rsidRPr="000C49F6" w:rsidRDefault="000C49F6" w:rsidP="00E26722">
            <w:pPr>
              <w:jc w:val="right"/>
              <w:rPr>
                <w:rFonts w:cs="Arial"/>
                <w:b/>
                <w:bCs/>
                <w:sz w:val="22"/>
                <w:szCs w:val="22"/>
              </w:rPr>
            </w:pPr>
            <w:r w:rsidRPr="000C49F6">
              <w:rPr>
                <w:rFonts w:cs="Arial"/>
                <w:b/>
                <w:bCs/>
                <w:sz w:val="22"/>
                <w:szCs w:val="22"/>
              </w:rPr>
              <w:t>40,000</w:t>
            </w:r>
          </w:p>
        </w:tc>
        <w:tc>
          <w:tcPr>
            <w:tcW w:w="1350" w:type="dxa"/>
            <w:noWrap/>
            <w:hideMark/>
          </w:tcPr>
          <w:p w:rsidR="000C49F6" w:rsidRPr="000C49F6" w:rsidRDefault="000C49F6" w:rsidP="00E26722">
            <w:pPr>
              <w:jc w:val="right"/>
              <w:rPr>
                <w:rFonts w:cs="Arial"/>
                <w:b/>
                <w:bCs/>
                <w:sz w:val="22"/>
                <w:szCs w:val="22"/>
              </w:rPr>
            </w:pPr>
            <w:r w:rsidRPr="000C49F6">
              <w:rPr>
                <w:rFonts w:cs="Arial"/>
                <w:b/>
                <w:bCs/>
                <w:sz w:val="22"/>
                <w:szCs w:val="22"/>
              </w:rPr>
              <w:t>15,000</w:t>
            </w:r>
          </w:p>
        </w:tc>
      </w:tr>
      <w:tr w:rsidR="000C49F6" w:rsidRPr="000C49F6" w:rsidTr="00E37FDA">
        <w:trPr>
          <w:trHeight w:val="312"/>
        </w:trPr>
        <w:tc>
          <w:tcPr>
            <w:tcW w:w="4961" w:type="dxa"/>
            <w:noWrap/>
            <w:hideMark/>
          </w:tcPr>
          <w:p w:rsidR="000C49F6" w:rsidRPr="000C49F6" w:rsidRDefault="000C49F6" w:rsidP="00E26722">
            <w:pPr>
              <w:rPr>
                <w:rFonts w:cs="Arial"/>
                <w:b/>
                <w:bCs/>
                <w:sz w:val="22"/>
                <w:szCs w:val="22"/>
              </w:rPr>
            </w:pP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 </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 </w:t>
            </w:r>
          </w:p>
        </w:tc>
      </w:tr>
      <w:tr w:rsidR="000C49F6" w:rsidRPr="000C49F6" w:rsidTr="00E37FDA">
        <w:trPr>
          <w:trHeight w:val="312"/>
        </w:trPr>
        <w:tc>
          <w:tcPr>
            <w:tcW w:w="4961" w:type="dxa"/>
            <w:noWrap/>
            <w:hideMark/>
          </w:tcPr>
          <w:p w:rsidR="000C49F6" w:rsidRPr="000C49F6" w:rsidRDefault="000C49F6" w:rsidP="00E26722">
            <w:pPr>
              <w:rPr>
                <w:rFonts w:cs="Arial"/>
                <w:b/>
                <w:bCs/>
                <w:sz w:val="22"/>
                <w:szCs w:val="22"/>
              </w:rPr>
            </w:pPr>
            <w:r w:rsidRPr="000C49F6">
              <w:rPr>
                <w:rFonts w:cs="Arial"/>
                <w:b/>
                <w:bCs/>
                <w:sz w:val="22"/>
                <w:szCs w:val="22"/>
              </w:rPr>
              <w:t>Carmarthen Park</w:t>
            </w:r>
          </w:p>
        </w:tc>
        <w:tc>
          <w:tcPr>
            <w:tcW w:w="1202" w:type="dxa"/>
            <w:noWrap/>
            <w:hideMark/>
          </w:tcPr>
          <w:p w:rsidR="000C49F6" w:rsidRPr="000C49F6" w:rsidRDefault="000C49F6" w:rsidP="00E26722">
            <w:pPr>
              <w:jc w:val="right"/>
              <w:rPr>
                <w:rFonts w:cs="Arial"/>
                <w:sz w:val="22"/>
                <w:szCs w:val="22"/>
                <w:u w:val="single"/>
              </w:rPr>
            </w:pPr>
            <w:r w:rsidRPr="000C49F6">
              <w:rPr>
                <w:rFonts w:cs="Arial"/>
                <w:sz w:val="22"/>
                <w:szCs w:val="22"/>
                <w:u w:val="single"/>
              </w:rPr>
              <w:t> </w:t>
            </w:r>
          </w:p>
        </w:tc>
        <w:tc>
          <w:tcPr>
            <w:tcW w:w="1350" w:type="dxa"/>
            <w:noWrap/>
            <w:hideMark/>
          </w:tcPr>
          <w:p w:rsidR="000C49F6" w:rsidRPr="000C49F6" w:rsidRDefault="000C49F6" w:rsidP="00E26722">
            <w:pPr>
              <w:jc w:val="right"/>
              <w:rPr>
                <w:rFonts w:cs="Arial"/>
                <w:b/>
                <w:bCs/>
                <w:sz w:val="22"/>
                <w:szCs w:val="22"/>
              </w:rPr>
            </w:pPr>
            <w:r w:rsidRPr="000C49F6">
              <w:rPr>
                <w:rFonts w:cs="Arial"/>
                <w:b/>
                <w:bCs/>
                <w:sz w:val="22"/>
                <w:szCs w:val="22"/>
              </w:rPr>
              <w:t> </w:t>
            </w:r>
          </w:p>
        </w:tc>
      </w:tr>
      <w:tr w:rsidR="000C49F6" w:rsidRPr="000C49F6" w:rsidTr="00E37FDA">
        <w:trPr>
          <w:trHeight w:val="312"/>
        </w:trPr>
        <w:tc>
          <w:tcPr>
            <w:tcW w:w="4961" w:type="dxa"/>
            <w:noWrap/>
            <w:hideMark/>
          </w:tcPr>
          <w:p w:rsidR="000C49F6" w:rsidRPr="000C49F6" w:rsidRDefault="000C49F6" w:rsidP="00E26722">
            <w:pPr>
              <w:rPr>
                <w:rFonts w:cs="Arial"/>
                <w:sz w:val="22"/>
                <w:szCs w:val="22"/>
              </w:rPr>
            </w:pPr>
            <w:r w:rsidRPr="000C49F6">
              <w:rPr>
                <w:rFonts w:cs="Arial"/>
                <w:sz w:val="22"/>
                <w:szCs w:val="22"/>
              </w:rPr>
              <w:t xml:space="preserve">Old Grandstand Roof Painting (Internal) </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5,000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5,000</w:t>
            </w:r>
          </w:p>
        </w:tc>
      </w:tr>
      <w:tr w:rsidR="000C49F6" w:rsidRPr="000C49F6" w:rsidTr="00E37FDA">
        <w:trPr>
          <w:trHeight w:val="312"/>
        </w:trPr>
        <w:tc>
          <w:tcPr>
            <w:tcW w:w="4961" w:type="dxa"/>
            <w:noWrap/>
            <w:hideMark/>
          </w:tcPr>
          <w:p w:rsidR="000C49F6" w:rsidRPr="000C49F6" w:rsidRDefault="000C49F6" w:rsidP="00E26722">
            <w:pPr>
              <w:rPr>
                <w:rFonts w:cs="Arial"/>
                <w:sz w:val="22"/>
                <w:szCs w:val="22"/>
              </w:rPr>
            </w:pPr>
            <w:r w:rsidRPr="000C49F6">
              <w:rPr>
                <w:rFonts w:cs="Arial"/>
                <w:sz w:val="22"/>
                <w:szCs w:val="22"/>
              </w:rPr>
              <w:t xml:space="preserve">Bandstand - Phase 1 Refurbishment (conservation project/grant) </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90,000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0</w:t>
            </w:r>
          </w:p>
        </w:tc>
      </w:tr>
      <w:tr w:rsidR="000C49F6" w:rsidRPr="000C49F6" w:rsidTr="00E37FDA">
        <w:trPr>
          <w:trHeight w:val="312"/>
        </w:trPr>
        <w:tc>
          <w:tcPr>
            <w:tcW w:w="4961" w:type="dxa"/>
            <w:noWrap/>
            <w:hideMark/>
          </w:tcPr>
          <w:p w:rsidR="000C49F6" w:rsidRPr="000C49F6" w:rsidRDefault="000C49F6" w:rsidP="00E26722">
            <w:pPr>
              <w:rPr>
                <w:rFonts w:cs="Arial"/>
                <w:sz w:val="22"/>
                <w:szCs w:val="22"/>
              </w:rPr>
            </w:pPr>
            <w:r w:rsidRPr="000C49F6">
              <w:rPr>
                <w:rFonts w:cs="Arial"/>
                <w:sz w:val="22"/>
                <w:szCs w:val="22"/>
              </w:rPr>
              <w:t xml:space="preserve">Park Gates &amp; Railings - Painting </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10,000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0</w:t>
            </w:r>
          </w:p>
        </w:tc>
      </w:tr>
      <w:tr w:rsidR="000C49F6" w:rsidRPr="000C49F6" w:rsidTr="00E37FDA">
        <w:trPr>
          <w:trHeight w:val="312"/>
        </w:trPr>
        <w:tc>
          <w:tcPr>
            <w:tcW w:w="4961" w:type="dxa"/>
            <w:noWrap/>
            <w:hideMark/>
          </w:tcPr>
          <w:p w:rsidR="000C49F6" w:rsidRPr="000C49F6" w:rsidRDefault="000C49F6" w:rsidP="00E26722">
            <w:pPr>
              <w:rPr>
                <w:rFonts w:cs="Arial"/>
                <w:sz w:val="22"/>
                <w:szCs w:val="22"/>
              </w:rPr>
            </w:pPr>
            <w:r w:rsidRPr="000C49F6">
              <w:rPr>
                <w:rFonts w:cs="Arial"/>
                <w:sz w:val="22"/>
                <w:szCs w:val="22"/>
              </w:rPr>
              <w:t xml:space="preserve">Velodrome - Safety Fence - Match Funding contribution </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10,000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10,000</w:t>
            </w:r>
          </w:p>
        </w:tc>
      </w:tr>
      <w:tr w:rsidR="000C49F6" w:rsidRPr="000C49F6" w:rsidTr="00E37FDA">
        <w:trPr>
          <w:trHeight w:val="324"/>
        </w:trPr>
        <w:tc>
          <w:tcPr>
            <w:tcW w:w="4961" w:type="dxa"/>
            <w:noWrap/>
            <w:hideMark/>
          </w:tcPr>
          <w:p w:rsidR="000C49F6" w:rsidRPr="000C49F6" w:rsidRDefault="000C49F6" w:rsidP="00E26722">
            <w:pPr>
              <w:rPr>
                <w:rFonts w:cs="Arial"/>
                <w:sz w:val="22"/>
                <w:szCs w:val="22"/>
              </w:rPr>
            </w:pPr>
            <w:r w:rsidRPr="000C49F6">
              <w:rPr>
                <w:rFonts w:cs="Arial"/>
                <w:sz w:val="22"/>
                <w:szCs w:val="22"/>
              </w:rPr>
              <w:t>Play areas - Replacement Equipment</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18,000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6,000</w:t>
            </w:r>
          </w:p>
        </w:tc>
      </w:tr>
      <w:tr w:rsidR="000C49F6" w:rsidRPr="000C49F6" w:rsidTr="00E37FDA">
        <w:trPr>
          <w:trHeight w:val="324"/>
        </w:trPr>
        <w:tc>
          <w:tcPr>
            <w:tcW w:w="4961" w:type="dxa"/>
            <w:noWrap/>
            <w:hideMark/>
          </w:tcPr>
          <w:p w:rsidR="000C49F6" w:rsidRPr="000C49F6" w:rsidRDefault="000C49F6" w:rsidP="00E26722">
            <w:pPr>
              <w:rPr>
                <w:rFonts w:cs="Arial"/>
                <w:sz w:val="22"/>
                <w:szCs w:val="22"/>
              </w:rPr>
            </w:pPr>
          </w:p>
        </w:tc>
        <w:tc>
          <w:tcPr>
            <w:tcW w:w="1202" w:type="dxa"/>
            <w:noWrap/>
            <w:hideMark/>
          </w:tcPr>
          <w:p w:rsidR="000C49F6" w:rsidRPr="000C49F6" w:rsidRDefault="000C49F6" w:rsidP="00E26722">
            <w:pPr>
              <w:jc w:val="right"/>
              <w:rPr>
                <w:rFonts w:cs="Arial"/>
                <w:b/>
                <w:bCs/>
                <w:sz w:val="22"/>
                <w:szCs w:val="22"/>
              </w:rPr>
            </w:pPr>
            <w:r w:rsidRPr="000C49F6">
              <w:rPr>
                <w:rFonts w:cs="Arial"/>
                <w:b/>
                <w:bCs/>
                <w:sz w:val="22"/>
                <w:szCs w:val="22"/>
              </w:rPr>
              <w:t>133,000</w:t>
            </w:r>
          </w:p>
        </w:tc>
        <w:tc>
          <w:tcPr>
            <w:tcW w:w="1350" w:type="dxa"/>
            <w:noWrap/>
            <w:hideMark/>
          </w:tcPr>
          <w:p w:rsidR="000C49F6" w:rsidRPr="000C49F6" w:rsidRDefault="000C49F6" w:rsidP="00E26722">
            <w:pPr>
              <w:jc w:val="right"/>
              <w:rPr>
                <w:rFonts w:cs="Arial"/>
                <w:b/>
                <w:bCs/>
                <w:sz w:val="22"/>
                <w:szCs w:val="22"/>
              </w:rPr>
            </w:pPr>
            <w:r w:rsidRPr="000C49F6">
              <w:rPr>
                <w:rFonts w:cs="Arial"/>
                <w:b/>
                <w:bCs/>
                <w:sz w:val="22"/>
                <w:szCs w:val="22"/>
              </w:rPr>
              <w:t>21,000</w:t>
            </w:r>
          </w:p>
        </w:tc>
      </w:tr>
      <w:tr w:rsidR="000C49F6" w:rsidRPr="000C49F6" w:rsidTr="00E37FDA">
        <w:trPr>
          <w:trHeight w:val="312"/>
        </w:trPr>
        <w:tc>
          <w:tcPr>
            <w:tcW w:w="4961" w:type="dxa"/>
            <w:noWrap/>
            <w:hideMark/>
          </w:tcPr>
          <w:p w:rsidR="000C49F6" w:rsidRPr="000C49F6" w:rsidRDefault="000C49F6" w:rsidP="00E26722">
            <w:pPr>
              <w:rPr>
                <w:rFonts w:cs="Arial"/>
                <w:b/>
                <w:bCs/>
                <w:sz w:val="22"/>
                <w:szCs w:val="22"/>
              </w:rPr>
            </w:pPr>
          </w:p>
        </w:tc>
        <w:tc>
          <w:tcPr>
            <w:tcW w:w="1202" w:type="dxa"/>
            <w:noWrap/>
            <w:hideMark/>
          </w:tcPr>
          <w:p w:rsidR="000C49F6" w:rsidRPr="000C49F6" w:rsidRDefault="000C49F6" w:rsidP="00E26722">
            <w:pPr>
              <w:jc w:val="right"/>
              <w:rPr>
                <w:rFonts w:cs="Arial"/>
                <w:b/>
                <w:bCs/>
                <w:sz w:val="22"/>
                <w:szCs w:val="22"/>
              </w:rPr>
            </w:pPr>
            <w:r w:rsidRPr="000C49F6">
              <w:rPr>
                <w:rFonts w:cs="Arial"/>
                <w:b/>
                <w:bCs/>
                <w:sz w:val="22"/>
                <w:szCs w:val="22"/>
              </w:rPr>
              <w:t> </w:t>
            </w:r>
          </w:p>
        </w:tc>
        <w:tc>
          <w:tcPr>
            <w:tcW w:w="1350" w:type="dxa"/>
            <w:noWrap/>
            <w:hideMark/>
          </w:tcPr>
          <w:p w:rsidR="000C49F6" w:rsidRPr="000C49F6" w:rsidRDefault="000C49F6" w:rsidP="00E26722">
            <w:pPr>
              <w:jc w:val="right"/>
              <w:rPr>
                <w:rFonts w:cs="Arial"/>
                <w:b/>
                <w:bCs/>
                <w:sz w:val="22"/>
                <w:szCs w:val="22"/>
              </w:rPr>
            </w:pPr>
            <w:r w:rsidRPr="000C49F6">
              <w:rPr>
                <w:rFonts w:cs="Arial"/>
                <w:b/>
                <w:bCs/>
                <w:sz w:val="22"/>
                <w:szCs w:val="22"/>
              </w:rPr>
              <w:t> </w:t>
            </w:r>
          </w:p>
        </w:tc>
      </w:tr>
      <w:tr w:rsidR="000C49F6" w:rsidRPr="000C49F6" w:rsidTr="00E37FDA">
        <w:trPr>
          <w:trHeight w:val="312"/>
        </w:trPr>
        <w:tc>
          <w:tcPr>
            <w:tcW w:w="4961" w:type="dxa"/>
            <w:noWrap/>
            <w:hideMark/>
          </w:tcPr>
          <w:p w:rsidR="000C49F6" w:rsidRPr="000C49F6" w:rsidRDefault="000C49F6" w:rsidP="00E26722">
            <w:pPr>
              <w:rPr>
                <w:rFonts w:cs="Arial"/>
                <w:b/>
                <w:bCs/>
                <w:sz w:val="22"/>
                <w:szCs w:val="22"/>
              </w:rPr>
            </w:pPr>
            <w:r w:rsidRPr="000C49F6">
              <w:rPr>
                <w:rFonts w:cs="Arial"/>
                <w:b/>
                <w:bCs/>
                <w:sz w:val="22"/>
                <w:szCs w:val="22"/>
              </w:rPr>
              <w:t xml:space="preserve">Other Parks </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 </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 </w:t>
            </w:r>
          </w:p>
        </w:tc>
      </w:tr>
      <w:tr w:rsidR="000C49F6" w:rsidRPr="000C49F6" w:rsidTr="00E37FDA">
        <w:trPr>
          <w:trHeight w:val="312"/>
        </w:trPr>
        <w:tc>
          <w:tcPr>
            <w:tcW w:w="4961" w:type="dxa"/>
            <w:noWrap/>
            <w:hideMark/>
          </w:tcPr>
          <w:p w:rsidR="000C49F6" w:rsidRPr="000C49F6" w:rsidRDefault="000C49F6" w:rsidP="00E26722">
            <w:pPr>
              <w:rPr>
                <w:rFonts w:cs="Arial"/>
                <w:sz w:val="22"/>
                <w:szCs w:val="22"/>
              </w:rPr>
            </w:pPr>
            <w:proofErr w:type="spellStart"/>
            <w:r w:rsidRPr="000C49F6">
              <w:rPr>
                <w:rFonts w:cs="Arial"/>
                <w:sz w:val="22"/>
                <w:szCs w:val="22"/>
              </w:rPr>
              <w:t>Penllwyn</w:t>
            </w:r>
            <w:proofErr w:type="spellEnd"/>
            <w:r w:rsidRPr="000C49F6">
              <w:rPr>
                <w:rFonts w:cs="Arial"/>
                <w:sz w:val="22"/>
                <w:szCs w:val="22"/>
              </w:rPr>
              <w:t xml:space="preserve"> Park - Play Equipment  </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4,000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4,000</w:t>
            </w:r>
          </w:p>
        </w:tc>
      </w:tr>
      <w:tr w:rsidR="000C49F6" w:rsidRPr="000C49F6" w:rsidTr="00E37FDA">
        <w:trPr>
          <w:trHeight w:val="324"/>
        </w:trPr>
        <w:tc>
          <w:tcPr>
            <w:tcW w:w="4961" w:type="dxa"/>
            <w:noWrap/>
            <w:hideMark/>
          </w:tcPr>
          <w:p w:rsidR="000C49F6" w:rsidRPr="000C49F6" w:rsidRDefault="000C49F6" w:rsidP="00E26722">
            <w:pPr>
              <w:rPr>
                <w:rFonts w:cs="Arial"/>
                <w:sz w:val="22"/>
                <w:szCs w:val="22"/>
              </w:rPr>
            </w:pPr>
            <w:r w:rsidRPr="000C49F6">
              <w:rPr>
                <w:rFonts w:cs="Arial"/>
                <w:sz w:val="22"/>
                <w:szCs w:val="22"/>
              </w:rPr>
              <w:t>Play areas - Replacement Equipment</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15,000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0</w:t>
            </w:r>
          </w:p>
        </w:tc>
      </w:tr>
      <w:tr w:rsidR="000C49F6" w:rsidRPr="000C49F6" w:rsidTr="00E37FDA">
        <w:trPr>
          <w:trHeight w:val="324"/>
        </w:trPr>
        <w:tc>
          <w:tcPr>
            <w:tcW w:w="4961" w:type="dxa"/>
            <w:noWrap/>
            <w:hideMark/>
          </w:tcPr>
          <w:p w:rsidR="000C49F6" w:rsidRPr="000C49F6" w:rsidRDefault="000C49F6" w:rsidP="00E26722">
            <w:pPr>
              <w:rPr>
                <w:rFonts w:cs="Arial"/>
                <w:sz w:val="22"/>
                <w:szCs w:val="22"/>
              </w:rPr>
            </w:pPr>
          </w:p>
        </w:tc>
        <w:tc>
          <w:tcPr>
            <w:tcW w:w="1202" w:type="dxa"/>
            <w:noWrap/>
            <w:hideMark/>
          </w:tcPr>
          <w:p w:rsidR="000C49F6" w:rsidRPr="000C49F6" w:rsidRDefault="000C49F6" w:rsidP="00E26722">
            <w:pPr>
              <w:jc w:val="right"/>
              <w:rPr>
                <w:rFonts w:cs="Arial"/>
                <w:b/>
                <w:bCs/>
                <w:sz w:val="22"/>
                <w:szCs w:val="22"/>
              </w:rPr>
            </w:pPr>
            <w:r w:rsidRPr="000C49F6">
              <w:rPr>
                <w:rFonts w:cs="Arial"/>
                <w:b/>
                <w:bCs/>
                <w:sz w:val="22"/>
                <w:szCs w:val="22"/>
              </w:rPr>
              <w:t>19,000</w:t>
            </w:r>
          </w:p>
        </w:tc>
        <w:tc>
          <w:tcPr>
            <w:tcW w:w="1350" w:type="dxa"/>
            <w:noWrap/>
            <w:hideMark/>
          </w:tcPr>
          <w:p w:rsidR="000C49F6" w:rsidRPr="000C49F6" w:rsidRDefault="000C49F6" w:rsidP="00E26722">
            <w:pPr>
              <w:jc w:val="right"/>
              <w:rPr>
                <w:rFonts w:cs="Arial"/>
                <w:b/>
                <w:bCs/>
                <w:sz w:val="22"/>
                <w:szCs w:val="22"/>
              </w:rPr>
            </w:pPr>
            <w:r w:rsidRPr="000C49F6">
              <w:rPr>
                <w:rFonts w:cs="Arial"/>
                <w:b/>
                <w:bCs/>
                <w:sz w:val="22"/>
                <w:szCs w:val="22"/>
              </w:rPr>
              <w:t>4,000</w:t>
            </w:r>
          </w:p>
        </w:tc>
      </w:tr>
    </w:tbl>
    <w:p w:rsidR="00914AAD" w:rsidRDefault="00914AAD"/>
    <w:tbl>
      <w:tblPr>
        <w:tblStyle w:val="TableGrid"/>
        <w:tblW w:w="7513" w:type="dxa"/>
        <w:tblInd w:w="1526" w:type="dxa"/>
        <w:tblLook w:val="04A0" w:firstRow="1" w:lastRow="0" w:firstColumn="1" w:lastColumn="0" w:noHBand="0" w:noVBand="1"/>
      </w:tblPr>
      <w:tblGrid>
        <w:gridCol w:w="4961"/>
        <w:gridCol w:w="1202"/>
        <w:gridCol w:w="1350"/>
      </w:tblGrid>
      <w:tr w:rsidR="000C49F6" w:rsidRPr="000C49F6" w:rsidTr="00E37FDA">
        <w:trPr>
          <w:trHeight w:val="312"/>
        </w:trPr>
        <w:tc>
          <w:tcPr>
            <w:tcW w:w="4961" w:type="dxa"/>
            <w:noWrap/>
            <w:hideMark/>
          </w:tcPr>
          <w:p w:rsidR="000C49F6" w:rsidRPr="000C49F6" w:rsidRDefault="000C49F6" w:rsidP="00E26722">
            <w:pPr>
              <w:rPr>
                <w:rFonts w:cs="Arial"/>
                <w:b/>
                <w:bCs/>
                <w:sz w:val="22"/>
                <w:szCs w:val="22"/>
              </w:rPr>
            </w:pPr>
            <w:r w:rsidRPr="000C49F6">
              <w:rPr>
                <w:rFonts w:cs="Arial"/>
                <w:b/>
                <w:bCs/>
                <w:sz w:val="22"/>
                <w:szCs w:val="22"/>
              </w:rPr>
              <w:lastRenderedPageBreak/>
              <w:t>Transport / Equipment</w:t>
            </w:r>
          </w:p>
        </w:tc>
        <w:tc>
          <w:tcPr>
            <w:tcW w:w="1202" w:type="dxa"/>
            <w:noWrap/>
            <w:hideMark/>
          </w:tcPr>
          <w:p w:rsidR="000C49F6" w:rsidRPr="000C49F6" w:rsidRDefault="000C49F6" w:rsidP="00E26722">
            <w:pPr>
              <w:jc w:val="right"/>
              <w:rPr>
                <w:rFonts w:cs="Arial"/>
                <w:b/>
                <w:bCs/>
                <w:sz w:val="22"/>
                <w:szCs w:val="22"/>
              </w:rPr>
            </w:pPr>
            <w:r w:rsidRPr="000C49F6">
              <w:rPr>
                <w:rFonts w:cs="Arial"/>
                <w:b/>
                <w:bCs/>
                <w:sz w:val="22"/>
                <w:szCs w:val="22"/>
              </w:rPr>
              <w:t> </w:t>
            </w:r>
          </w:p>
        </w:tc>
        <w:tc>
          <w:tcPr>
            <w:tcW w:w="1350" w:type="dxa"/>
            <w:noWrap/>
            <w:hideMark/>
          </w:tcPr>
          <w:p w:rsidR="000C49F6" w:rsidRPr="000C49F6" w:rsidRDefault="000C49F6" w:rsidP="00E26722">
            <w:pPr>
              <w:jc w:val="right"/>
              <w:rPr>
                <w:rFonts w:cs="Arial"/>
                <w:b/>
                <w:bCs/>
                <w:sz w:val="22"/>
                <w:szCs w:val="22"/>
              </w:rPr>
            </w:pPr>
            <w:r w:rsidRPr="000C49F6">
              <w:rPr>
                <w:rFonts w:cs="Arial"/>
                <w:b/>
                <w:bCs/>
                <w:sz w:val="22"/>
                <w:szCs w:val="22"/>
              </w:rPr>
              <w:t> </w:t>
            </w:r>
          </w:p>
        </w:tc>
      </w:tr>
      <w:tr w:rsidR="000C49F6" w:rsidRPr="000C49F6" w:rsidTr="00E37FDA">
        <w:trPr>
          <w:trHeight w:val="324"/>
        </w:trPr>
        <w:tc>
          <w:tcPr>
            <w:tcW w:w="4961" w:type="dxa"/>
            <w:noWrap/>
            <w:hideMark/>
          </w:tcPr>
          <w:p w:rsidR="000C49F6" w:rsidRPr="000C49F6" w:rsidRDefault="000C49F6" w:rsidP="00E26722">
            <w:pPr>
              <w:rPr>
                <w:rFonts w:cs="Arial"/>
                <w:sz w:val="22"/>
                <w:szCs w:val="22"/>
              </w:rPr>
            </w:pPr>
            <w:r w:rsidRPr="000C49F6">
              <w:rPr>
                <w:rFonts w:cs="Arial"/>
                <w:sz w:val="22"/>
                <w:szCs w:val="22"/>
              </w:rPr>
              <w:t>Replacement Kubota RTV Vehicle</w:t>
            </w:r>
          </w:p>
        </w:tc>
        <w:tc>
          <w:tcPr>
            <w:tcW w:w="1202" w:type="dxa"/>
            <w:noWrap/>
            <w:hideMark/>
          </w:tcPr>
          <w:p w:rsidR="000C49F6" w:rsidRPr="000C49F6" w:rsidRDefault="000C49F6" w:rsidP="00E26722">
            <w:pPr>
              <w:jc w:val="right"/>
              <w:rPr>
                <w:rFonts w:cs="Arial"/>
                <w:sz w:val="22"/>
                <w:szCs w:val="22"/>
              </w:rPr>
            </w:pPr>
            <w:r w:rsidRPr="000C49F6">
              <w:rPr>
                <w:rFonts w:cs="Arial"/>
                <w:sz w:val="22"/>
                <w:szCs w:val="22"/>
              </w:rPr>
              <w:t>15,000</w:t>
            </w:r>
          </w:p>
        </w:tc>
        <w:tc>
          <w:tcPr>
            <w:tcW w:w="1350" w:type="dxa"/>
            <w:noWrap/>
            <w:hideMark/>
          </w:tcPr>
          <w:p w:rsidR="000C49F6" w:rsidRPr="000C49F6" w:rsidRDefault="000C49F6" w:rsidP="00E26722">
            <w:pPr>
              <w:jc w:val="right"/>
              <w:rPr>
                <w:rFonts w:cs="Arial"/>
                <w:sz w:val="22"/>
                <w:szCs w:val="22"/>
              </w:rPr>
            </w:pPr>
            <w:r w:rsidRPr="000C49F6">
              <w:rPr>
                <w:rFonts w:cs="Arial"/>
                <w:sz w:val="22"/>
                <w:szCs w:val="22"/>
              </w:rPr>
              <w:t>15,000</w:t>
            </w:r>
          </w:p>
        </w:tc>
      </w:tr>
      <w:tr w:rsidR="000C49F6" w:rsidRPr="004F4681" w:rsidTr="00E37FDA">
        <w:trPr>
          <w:trHeight w:val="324"/>
        </w:trPr>
        <w:tc>
          <w:tcPr>
            <w:tcW w:w="4961" w:type="dxa"/>
            <w:noWrap/>
            <w:hideMark/>
          </w:tcPr>
          <w:p w:rsidR="000C49F6" w:rsidRPr="000C49F6" w:rsidRDefault="000C49F6" w:rsidP="00E26722">
            <w:pPr>
              <w:rPr>
                <w:rFonts w:cs="Arial"/>
                <w:sz w:val="22"/>
                <w:szCs w:val="22"/>
              </w:rPr>
            </w:pPr>
            <w:r w:rsidRPr="000C49F6">
              <w:rPr>
                <w:rFonts w:cs="Arial"/>
                <w:sz w:val="22"/>
                <w:szCs w:val="22"/>
              </w:rPr>
              <w:t> </w:t>
            </w:r>
          </w:p>
        </w:tc>
        <w:tc>
          <w:tcPr>
            <w:tcW w:w="1202" w:type="dxa"/>
            <w:noWrap/>
            <w:hideMark/>
          </w:tcPr>
          <w:p w:rsidR="000C49F6" w:rsidRPr="004F4681" w:rsidRDefault="000C49F6" w:rsidP="00E26722">
            <w:pPr>
              <w:jc w:val="right"/>
              <w:rPr>
                <w:rFonts w:cs="Arial"/>
                <w:b/>
                <w:bCs/>
                <w:sz w:val="22"/>
                <w:szCs w:val="22"/>
              </w:rPr>
            </w:pPr>
            <w:r w:rsidRPr="004F4681">
              <w:rPr>
                <w:rFonts w:cs="Arial"/>
                <w:b/>
                <w:bCs/>
                <w:sz w:val="22"/>
                <w:szCs w:val="22"/>
              </w:rPr>
              <w:t>15,000</w:t>
            </w:r>
          </w:p>
        </w:tc>
        <w:tc>
          <w:tcPr>
            <w:tcW w:w="1350" w:type="dxa"/>
            <w:noWrap/>
            <w:hideMark/>
          </w:tcPr>
          <w:p w:rsidR="000C49F6" w:rsidRPr="004F4681" w:rsidRDefault="000C49F6" w:rsidP="00E26722">
            <w:pPr>
              <w:jc w:val="right"/>
              <w:rPr>
                <w:rFonts w:cs="Arial"/>
                <w:b/>
                <w:bCs/>
                <w:sz w:val="22"/>
                <w:szCs w:val="22"/>
              </w:rPr>
            </w:pPr>
            <w:r w:rsidRPr="004F4681">
              <w:rPr>
                <w:rFonts w:cs="Arial"/>
                <w:b/>
                <w:bCs/>
                <w:sz w:val="22"/>
                <w:szCs w:val="22"/>
              </w:rPr>
              <w:t>15,000</w:t>
            </w:r>
          </w:p>
        </w:tc>
      </w:tr>
      <w:tr w:rsidR="000C49F6" w:rsidRPr="004F4681" w:rsidTr="00E37FDA">
        <w:trPr>
          <w:trHeight w:val="312"/>
        </w:trPr>
        <w:tc>
          <w:tcPr>
            <w:tcW w:w="4961" w:type="dxa"/>
            <w:noWrap/>
            <w:hideMark/>
          </w:tcPr>
          <w:p w:rsidR="000C49F6" w:rsidRPr="004F4681" w:rsidRDefault="000C49F6" w:rsidP="00E26722">
            <w:pPr>
              <w:rPr>
                <w:rFonts w:cs="Arial"/>
                <w:sz w:val="22"/>
                <w:szCs w:val="22"/>
              </w:rPr>
            </w:pPr>
          </w:p>
        </w:tc>
        <w:tc>
          <w:tcPr>
            <w:tcW w:w="1202" w:type="dxa"/>
            <w:noWrap/>
            <w:hideMark/>
          </w:tcPr>
          <w:p w:rsidR="000C49F6" w:rsidRPr="004F4681" w:rsidRDefault="000C49F6" w:rsidP="00E26722">
            <w:pPr>
              <w:jc w:val="right"/>
              <w:rPr>
                <w:rFonts w:cs="Arial"/>
                <w:sz w:val="22"/>
                <w:szCs w:val="22"/>
                <w:u w:val="single"/>
              </w:rPr>
            </w:pPr>
          </w:p>
        </w:tc>
        <w:tc>
          <w:tcPr>
            <w:tcW w:w="1350" w:type="dxa"/>
            <w:noWrap/>
            <w:hideMark/>
          </w:tcPr>
          <w:p w:rsidR="000C49F6" w:rsidRPr="004F4681" w:rsidRDefault="000C49F6" w:rsidP="00E26722">
            <w:pPr>
              <w:jc w:val="right"/>
              <w:rPr>
                <w:rFonts w:cs="Arial"/>
                <w:sz w:val="22"/>
                <w:szCs w:val="22"/>
                <w:u w:val="single"/>
              </w:rPr>
            </w:pPr>
            <w:r w:rsidRPr="004F4681">
              <w:rPr>
                <w:rFonts w:cs="Arial"/>
                <w:sz w:val="22"/>
                <w:szCs w:val="22"/>
                <w:u w:val="single"/>
              </w:rPr>
              <w:t> </w:t>
            </w:r>
          </w:p>
        </w:tc>
      </w:tr>
      <w:tr w:rsidR="000C49F6" w:rsidRPr="004F4681" w:rsidTr="00E37FDA">
        <w:trPr>
          <w:trHeight w:val="312"/>
        </w:trPr>
        <w:tc>
          <w:tcPr>
            <w:tcW w:w="4961" w:type="dxa"/>
            <w:noWrap/>
            <w:hideMark/>
          </w:tcPr>
          <w:p w:rsidR="000C49F6" w:rsidRPr="004F4681" w:rsidRDefault="000C49F6" w:rsidP="00E26722">
            <w:pPr>
              <w:rPr>
                <w:rFonts w:cs="Arial"/>
                <w:b/>
                <w:bCs/>
                <w:sz w:val="22"/>
                <w:szCs w:val="22"/>
              </w:rPr>
            </w:pPr>
            <w:r w:rsidRPr="004F4681">
              <w:rPr>
                <w:rFonts w:cs="Arial"/>
                <w:b/>
                <w:bCs/>
                <w:sz w:val="22"/>
                <w:szCs w:val="22"/>
              </w:rPr>
              <w:t>Grand Totals</w:t>
            </w:r>
          </w:p>
        </w:tc>
        <w:tc>
          <w:tcPr>
            <w:tcW w:w="1202" w:type="dxa"/>
            <w:noWrap/>
            <w:hideMark/>
          </w:tcPr>
          <w:p w:rsidR="000C49F6" w:rsidRPr="004F4681" w:rsidRDefault="000C49F6" w:rsidP="00E26722">
            <w:pPr>
              <w:jc w:val="right"/>
              <w:rPr>
                <w:rFonts w:cs="Arial"/>
                <w:b/>
                <w:bCs/>
                <w:sz w:val="22"/>
                <w:szCs w:val="22"/>
              </w:rPr>
            </w:pPr>
            <w:r w:rsidRPr="004F4681">
              <w:rPr>
                <w:rFonts w:cs="Arial"/>
                <w:b/>
                <w:bCs/>
                <w:sz w:val="22"/>
                <w:szCs w:val="22"/>
              </w:rPr>
              <w:t>313,500</w:t>
            </w:r>
          </w:p>
        </w:tc>
        <w:tc>
          <w:tcPr>
            <w:tcW w:w="1350" w:type="dxa"/>
            <w:noWrap/>
            <w:hideMark/>
          </w:tcPr>
          <w:p w:rsidR="000C49F6" w:rsidRPr="004F4681" w:rsidRDefault="000C49F6" w:rsidP="00E26722">
            <w:pPr>
              <w:jc w:val="right"/>
              <w:rPr>
                <w:rFonts w:cs="Arial"/>
                <w:b/>
                <w:bCs/>
                <w:sz w:val="22"/>
                <w:szCs w:val="22"/>
              </w:rPr>
            </w:pPr>
            <w:r w:rsidRPr="004F4681">
              <w:rPr>
                <w:rFonts w:cs="Arial"/>
                <w:b/>
                <w:bCs/>
                <w:sz w:val="22"/>
                <w:szCs w:val="22"/>
              </w:rPr>
              <w:t>83,000</w:t>
            </w:r>
          </w:p>
        </w:tc>
      </w:tr>
    </w:tbl>
    <w:p w:rsidR="00E37FDA" w:rsidRPr="004F4681" w:rsidRDefault="00E37FDA"/>
    <w:tbl>
      <w:tblPr>
        <w:tblStyle w:val="TableGrid"/>
        <w:tblW w:w="7513" w:type="dxa"/>
        <w:tblInd w:w="1526" w:type="dxa"/>
        <w:tblLook w:val="04A0" w:firstRow="1" w:lastRow="0" w:firstColumn="1" w:lastColumn="0" w:noHBand="0" w:noVBand="1"/>
      </w:tblPr>
      <w:tblGrid>
        <w:gridCol w:w="6095"/>
        <w:gridCol w:w="1418"/>
      </w:tblGrid>
      <w:tr w:rsidR="00E37FDA" w:rsidRPr="004F4681" w:rsidTr="00E37FDA">
        <w:trPr>
          <w:trHeight w:val="324"/>
        </w:trPr>
        <w:tc>
          <w:tcPr>
            <w:tcW w:w="6095" w:type="dxa"/>
            <w:noWrap/>
            <w:hideMark/>
          </w:tcPr>
          <w:p w:rsidR="00E37FDA" w:rsidRPr="004F4681" w:rsidRDefault="00E37FDA" w:rsidP="00E37FDA">
            <w:pPr>
              <w:ind w:right="-128"/>
              <w:rPr>
                <w:rFonts w:cs="Arial"/>
                <w:sz w:val="22"/>
                <w:szCs w:val="22"/>
              </w:rPr>
            </w:pPr>
          </w:p>
        </w:tc>
        <w:tc>
          <w:tcPr>
            <w:tcW w:w="1418" w:type="dxa"/>
            <w:noWrap/>
            <w:hideMark/>
          </w:tcPr>
          <w:p w:rsidR="00E37FDA" w:rsidRPr="004F4681" w:rsidRDefault="00E37FDA" w:rsidP="00E37FDA">
            <w:pPr>
              <w:jc w:val="center"/>
              <w:rPr>
                <w:rFonts w:cs="Arial"/>
                <w:b/>
                <w:bCs/>
                <w:sz w:val="22"/>
                <w:szCs w:val="22"/>
              </w:rPr>
            </w:pPr>
            <w:r w:rsidRPr="004F4681">
              <w:rPr>
                <w:rFonts w:cs="Arial"/>
                <w:b/>
                <w:bCs/>
                <w:sz w:val="22"/>
                <w:szCs w:val="22"/>
              </w:rPr>
              <w:t>2016/17</w:t>
            </w:r>
          </w:p>
          <w:p w:rsidR="00E37FDA" w:rsidRPr="004F4681" w:rsidRDefault="00E37FDA" w:rsidP="00E37FDA">
            <w:pPr>
              <w:jc w:val="center"/>
              <w:rPr>
                <w:rFonts w:cs="Arial"/>
                <w:b/>
                <w:bCs/>
                <w:sz w:val="22"/>
                <w:szCs w:val="22"/>
              </w:rPr>
            </w:pPr>
            <w:r w:rsidRPr="004F4681">
              <w:rPr>
                <w:rFonts w:cs="Arial"/>
                <w:b/>
                <w:bCs/>
                <w:sz w:val="22"/>
                <w:szCs w:val="22"/>
              </w:rPr>
              <w:t>£</w:t>
            </w:r>
          </w:p>
        </w:tc>
      </w:tr>
      <w:tr w:rsidR="00E37FDA" w:rsidRPr="000C49F6" w:rsidTr="00E37FDA">
        <w:trPr>
          <w:trHeight w:val="348"/>
        </w:trPr>
        <w:tc>
          <w:tcPr>
            <w:tcW w:w="6095" w:type="dxa"/>
            <w:noWrap/>
            <w:hideMark/>
          </w:tcPr>
          <w:p w:rsidR="00E37FDA" w:rsidRPr="004F4681" w:rsidRDefault="00E37FDA" w:rsidP="00E26722">
            <w:pPr>
              <w:rPr>
                <w:rFonts w:cs="Arial"/>
                <w:b/>
                <w:bCs/>
                <w:sz w:val="22"/>
                <w:szCs w:val="22"/>
              </w:rPr>
            </w:pPr>
            <w:r w:rsidRPr="004F4681">
              <w:rPr>
                <w:rFonts w:cs="Arial"/>
                <w:b/>
                <w:bCs/>
                <w:sz w:val="22"/>
                <w:szCs w:val="22"/>
              </w:rPr>
              <w:t>Net Revenue Expenditure</w:t>
            </w:r>
          </w:p>
        </w:tc>
        <w:tc>
          <w:tcPr>
            <w:tcW w:w="1418" w:type="dxa"/>
            <w:noWrap/>
            <w:hideMark/>
          </w:tcPr>
          <w:p w:rsidR="00E37FDA" w:rsidRPr="000C49F6" w:rsidRDefault="00E37FDA" w:rsidP="00E26722">
            <w:pPr>
              <w:jc w:val="right"/>
              <w:rPr>
                <w:rFonts w:cs="Arial"/>
                <w:b/>
                <w:bCs/>
                <w:sz w:val="22"/>
                <w:szCs w:val="22"/>
              </w:rPr>
            </w:pPr>
            <w:r w:rsidRPr="004F4681">
              <w:rPr>
                <w:rFonts w:cs="Arial"/>
                <w:b/>
                <w:bCs/>
                <w:sz w:val="22"/>
                <w:szCs w:val="22"/>
              </w:rPr>
              <w:t>533,400</w:t>
            </w:r>
          </w:p>
        </w:tc>
      </w:tr>
      <w:tr w:rsidR="00E37FDA" w:rsidRPr="000C49F6" w:rsidTr="00E37FDA">
        <w:trPr>
          <w:trHeight w:val="348"/>
        </w:trPr>
        <w:tc>
          <w:tcPr>
            <w:tcW w:w="6095" w:type="dxa"/>
            <w:noWrap/>
            <w:hideMark/>
          </w:tcPr>
          <w:p w:rsidR="00E37FDA" w:rsidRPr="000C49F6" w:rsidRDefault="00E37FDA" w:rsidP="00E26722">
            <w:pPr>
              <w:rPr>
                <w:rFonts w:cs="Arial"/>
                <w:b/>
                <w:bCs/>
                <w:sz w:val="22"/>
                <w:szCs w:val="22"/>
              </w:rPr>
            </w:pPr>
            <w:r w:rsidRPr="000C49F6">
              <w:rPr>
                <w:rFonts w:cs="Arial"/>
                <w:b/>
                <w:bCs/>
                <w:sz w:val="22"/>
                <w:szCs w:val="22"/>
              </w:rPr>
              <w:t>Community Contributions</w:t>
            </w:r>
          </w:p>
        </w:tc>
        <w:tc>
          <w:tcPr>
            <w:tcW w:w="1418" w:type="dxa"/>
            <w:noWrap/>
            <w:hideMark/>
          </w:tcPr>
          <w:p w:rsidR="00E37FDA" w:rsidRPr="000C49F6" w:rsidRDefault="00E37FDA" w:rsidP="00E26722">
            <w:pPr>
              <w:jc w:val="right"/>
              <w:rPr>
                <w:rFonts w:cs="Arial"/>
                <w:b/>
                <w:bCs/>
                <w:sz w:val="22"/>
                <w:szCs w:val="22"/>
              </w:rPr>
            </w:pPr>
            <w:r w:rsidRPr="000C49F6">
              <w:rPr>
                <w:rFonts w:cs="Arial"/>
                <w:b/>
                <w:bCs/>
                <w:sz w:val="22"/>
                <w:szCs w:val="22"/>
              </w:rPr>
              <w:t>11,000</w:t>
            </w:r>
          </w:p>
        </w:tc>
      </w:tr>
      <w:tr w:rsidR="00E37FDA" w:rsidRPr="000C49F6" w:rsidTr="00E37FDA">
        <w:trPr>
          <w:trHeight w:val="348"/>
        </w:trPr>
        <w:tc>
          <w:tcPr>
            <w:tcW w:w="6095" w:type="dxa"/>
            <w:noWrap/>
            <w:hideMark/>
          </w:tcPr>
          <w:p w:rsidR="00E37FDA" w:rsidRPr="000C49F6" w:rsidRDefault="00E37FDA" w:rsidP="00E26722">
            <w:pPr>
              <w:rPr>
                <w:rFonts w:cs="Arial"/>
                <w:b/>
                <w:bCs/>
                <w:sz w:val="22"/>
                <w:szCs w:val="22"/>
              </w:rPr>
            </w:pPr>
            <w:r w:rsidRPr="000C49F6">
              <w:rPr>
                <w:rFonts w:cs="Arial"/>
                <w:b/>
                <w:bCs/>
                <w:sz w:val="22"/>
                <w:szCs w:val="22"/>
              </w:rPr>
              <w:t>Town Centre Activities</w:t>
            </w:r>
          </w:p>
        </w:tc>
        <w:tc>
          <w:tcPr>
            <w:tcW w:w="1418" w:type="dxa"/>
            <w:noWrap/>
            <w:hideMark/>
          </w:tcPr>
          <w:p w:rsidR="00E37FDA" w:rsidRPr="000C49F6" w:rsidRDefault="00E37FDA" w:rsidP="00E26722">
            <w:pPr>
              <w:jc w:val="right"/>
              <w:rPr>
                <w:rFonts w:cs="Arial"/>
                <w:b/>
                <w:bCs/>
                <w:sz w:val="22"/>
                <w:szCs w:val="22"/>
              </w:rPr>
            </w:pPr>
            <w:r w:rsidRPr="000C49F6">
              <w:rPr>
                <w:rFonts w:cs="Arial"/>
                <w:b/>
                <w:bCs/>
                <w:sz w:val="22"/>
                <w:szCs w:val="22"/>
              </w:rPr>
              <w:t>34,600</w:t>
            </w:r>
          </w:p>
        </w:tc>
      </w:tr>
      <w:tr w:rsidR="00E37FDA" w:rsidRPr="000C49F6" w:rsidTr="00E37FDA">
        <w:trPr>
          <w:trHeight w:val="360"/>
        </w:trPr>
        <w:tc>
          <w:tcPr>
            <w:tcW w:w="6095" w:type="dxa"/>
            <w:noWrap/>
            <w:hideMark/>
          </w:tcPr>
          <w:p w:rsidR="00E37FDA" w:rsidRPr="000C49F6" w:rsidRDefault="00E37FDA" w:rsidP="00E26722">
            <w:pPr>
              <w:rPr>
                <w:rFonts w:cs="Arial"/>
                <w:b/>
                <w:bCs/>
                <w:sz w:val="22"/>
                <w:szCs w:val="22"/>
              </w:rPr>
            </w:pPr>
            <w:r w:rsidRPr="000C49F6">
              <w:rPr>
                <w:rFonts w:cs="Arial"/>
                <w:b/>
                <w:bCs/>
                <w:sz w:val="22"/>
                <w:szCs w:val="22"/>
              </w:rPr>
              <w:t>Capital/Projects</w:t>
            </w:r>
          </w:p>
        </w:tc>
        <w:tc>
          <w:tcPr>
            <w:tcW w:w="1418" w:type="dxa"/>
            <w:noWrap/>
            <w:hideMark/>
          </w:tcPr>
          <w:p w:rsidR="00E37FDA" w:rsidRPr="000C49F6" w:rsidRDefault="00E37FDA" w:rsidP="00E26722">
            <w:pPr>
              <w:jc w:val="right"/>
              <w:rPr>
                <w:rFonts w:cs="Arial"/>
                <w:b/>
                <w:bCs/>
                <w:sz w:val="22"/>
                <w:szCs w:val="22"/>
              </w:rPr>
            </w:pPr>
            <w:r w:rsidRPr="000C49F6">
              <w:rPr>
                <w:rFonts w:cs="Arial"/>
                <w:b/>
                <w:bCs/>
                <w:sz w:val="22"/>
                <w:szCs w:val="22"/>
              </w:rPr>
              <w:t>83,000</w:t>
            </w:r>
          </w:p>
        </w:tc>
      </w:tr>
      <w:tr w:rsidR="00E37FDA" w:rsidRPr="000C49F6" w:rsidTr="00E37FDA">
        <w:trPr>
          <w:trHeight w:val="348"/>
        </w:trPr>
        <w:tc>
          <w:tcPr>
            <w:tcW w:w="6095" w:type="dxa"/>
            <w:noWrap/>
            <w:hideMark/>
          </w:tcPr>
          <w:p w:rsidR="00E37FDA" w:rsidRPr="000C49F6" w:rsidRDefault="00E37FDA" w:rsidP="00E26722">
            <w:pPr>
              <w:rPr>
                <w:rFonts w:cs="Arial"/>
                <w:b/>
                <w:bCs/>
                <w:sz w:val="22"/>
                <w:szCs w:val="22"/>
              </w:rPr>
            </w:pPr>
            <w:r w:rsidRPr="000C49F6">
              <w:rPr>
                <w:rFonts w:cs="Arial"/>
                <w:b/>
                <w:bCs/>
                <w:sz w:val="22"/>
                <w:szCs w:val="22"/>
              </w:rPr>
              <w:t> </w:t>
            </w:r>
          </w:p>
        </w:tc>
        <w:tc>
          <w:tcPr>
            <w:tcW w:w="1418" w:type="dxa"/>
            <w:noWrap/>
            <w:hideMark/>
          </w:tcPr>
          <w:p w:rsidR="00E37FDA" w:rsidRPr="000C49F6" w:rsidRDefault="00E37FDA" w:rsidP="00E26722">
            <w:pPr>
              <w:jc w:val="right"/>
              <w:rPr>
                <w:rFonts w:cs="Arial"/>
                <w:b/>
                <w:bCs/>
                <w:sz w:val="22"/>
                <w:szCs w:val="22"/>
              </w:rPr>
            </w:pPr>
            <w:r w:rsidRPr="000C49F6">
              <w:rPr>
                <w:rFonts w:cs="Arial"/>
                <w:b/>
                <w:bCs/>
                <w:sz w:val="22"/>
                <w:szCs w:val="22"/>
              </w:rPr>
              <w:t>662,000</w:t>
            </w:r>
          </w:p>
        </w:tc>
      </w:tr>
      <w:tr w:rsidR="00E37FDA" w:rsidRPr="000C49F6" w:rsidTr="00E37FDA">
        <w:trPr>
          <w:trHeight w:val="360"/>
        </w:trPr>
        <w:tc>
          <w:tcPr>
            <w:tcW w:w="6095" w:type="dxa"/>
            <w:noWrap/>
            <w:hideMark/>
          </w:tcPr>
          <w:p w:rsidR="00E37FDA" w:rsidRPr="000C49F6" w:rsidRDefault="00E37FDA" w:rsidP="00E26722">
            <w:pPr>
              <w:rPr>
                <w:rFonts w:cs="Arial"/>
                <w:b/>
                <w:bCs/>
                <w:sz w:val="22"/>
                <w:szCs w:val="22"/>
              </w:rPr>
            </w:pPr>
            <w:r w:rsidRPr="000C49F6">
              <w:rPr>
                <w:rFonts w:cs="Arial"/>
                <w:b/>
                <w:bCs/>
                <w:sz w:val="22"/>
                <w:szCs w:val="22"/>
              </w:rPr>
              <w:t>Transfer from Reserves</w:t>
            </w:r>
          </w:p>
        </w:tc>
        <w:tc>
          <w:tcPr>
            <w:tcW w:w="1418" w:type="dxa"/>
            <w:tcBorders>
              <w:bottom w:val="single" w:sz="18" w:space="0" w:color="auto"/>
            </w:tcBorders>
            <w:noWrap/>
            <w:hideMark/>
          </w:tcPr>
          <w:p w:rsidR="00E37FDA" w:rsidRPr="000C49F6" w:rsidRDefault="00E37FDA" w:rsidP="00E26722">
            <w:pPr>
              <w:jc w:val="right"/>
              <w:rPr>
                <w:rFonts w:cs="Arial"/>
                <w:b/>
                <w:bCs/>
                <w:sz w:val="22"/>
                <w:szCs w:val="22"/>
              </w:rPr>
            </w:pPr>
            <w:r w:rsidRPr="000C49F6">
              <w:rPr>
                <w:rFonts w:cs="Arial"/>
                <w:b/>
                <w:bCs/>
                <w:sz w:val="22"/>
                <w:szCs w:val="22"/>
              </w:rPr>
              <w:t>0</w:t>
            </w:r>
          </w:p>
        </w:tc>
      </w:tr>
      <w:tr w:rsidR="00E37FDA" w:rsidRPr="000C49F6" w:rsidTr="00E37FDA">
        <w:trPr>
          <w:trHeight w:val="360"/>
        </w:trPr>
        <w:tc>
          <w:tcPr>
            <w:tcW w:w="6095" w:type="dxa"/>
            <w:tcBorders>
              <w:right w:val="single" w:sz="18" w:space="0" w:color="auto"/>
            </w:tcBorders>
            <w:noWrap/>
          </w:tcPr>
          <w:p w:rsidR="00E37FDA" w:rsidRPr="000C49F6" w:rsidRDefault="00E37FDA" w:rsidP="00E26722">
            <w:pPr>
              <w:rPr>
                <w:rFonts w:cs="Arial"/>
                <w:b/>
                <w:bCs/>
                <w:sz w:val="22"/>
                <w:szCs w:val="22"/>
              </w:rPr>
            </w:pPr>
            <w:r w:rsidRPr="000C49F6">
              <w:rPr>
                <w:rFonts w:cs="Arial"/>
                <w:b/>
                <w:bCs/>
                <w:sz w:val="22"/>
                <w:szCs w:val="22"/>
              </w:rPr>
              <w:t>2016/17 Standstill Budget to be:</w:t>
            </w:r>
          </w:p>
        </w:tc>
        <w:tc>
          <w:tcPr>
            <w:tcW w:w="1418" w:type="dxa"/>
            <w:tcBorders>
              <w:top w:val="single" w:sz="18" w:space="0" w:color="auto"/>
              <w:left w:val="single" w:sz="18" w:space="0" w:color="auto"/>
              <w:bottom w:val="single" w:sz="18" w:space="0" w:color="auto"/>
              <w:right w:val="single" w:sz="18" w:space="0" w:color="auto"/>
            </w:tcBorders>
            <w:noWrap/>
          </w:tcPr>
          <w:p w:rsidR="00E37FDA" w:rsidRPr="000C49F6" w:rsidRDefault="00E37FDA" w:rsidP="00E26722">
            <w:pPr>
              <w:jc w:val="right"/>
              <w:rPr>
                <w:rFonts w:cs="Arial"/>
                <w:b/>
                <w:bCs/>
                <w:sz w:val="22"/>
                <w:szCs w:val="22"/>
              </w:rPr>
            </w:pPr>
            <w:r w:rsidRPr="000C49F6">
              <w:rPr>
                <w:rFonts w:cs="Arial"/>
                <w:b/>
                <w:bCs/>
                <w:sz w:val="22"/>
                <w:szCs w:val="22"/>
              </w:rPr>
              <w:t>£662,000</w:t>
            </w:r>
          </w:p>
        </w:tc>
      </w:tr>
    </w:tbl>
    <w:p w:rsidR="000A5DCD" w:rsidRPr="008E4C58" w:rsidRDefault="00A77F77" w:rsidP="008E4C58">
      <w:pPr>
        <w:ind w:left="2836" w:hanging="709"/>
        <w:rPr>
          <w:rFonts w:ascii="Times New Roman" w:hAnsi="Times New Roman"/>
          <w:sz w:val="20"/>
          <w:szCs w:val="20"/>
        </w:rPr>
      </w:pPr>
      <w:r>
        <w:fldChar w:fldCharType="begin"/>
      </w:r>
      <w:r>
        <w:instrText xml:space="preserve"> LINK </w:instrText>
      </w:r>
      <w:r w:rsidR="00F50DE6">
        <w:instrText xml:space="preserve">Excel.Sheet.12 "\\\\ctc\\ctc$\\Finance Officer\\2016-2017\\Budget Summary for Full Council 27th January 2016.xlsx" Sheet1!R3C1:R73C4 </w:instrText>
      </w:r>
      <w:r>
        <w:instrText xml:space="preserve">\a \f 5 \h  \* MERGEFORMAT </w:instrText>
      </w:r>
      <w:r w:rsidR="00F50DE6">
        <w:fldChar w:fldCharType="separate"/>
      </w:r>
      <w:r>
        <w:fldChar w:fldCharType="end"/>
      </w:r>
    </w:p>
    <w:p w:rsidR="000D530E" w:rsidRPr="006E72A2" w:rsidRDefault="000D530E" w:rsidP="000D530E">
      <w:pPr>
        <w:ind w:left="2127" w:hanging="709"/>
      </w:pPr>
      <w:r>
        <w:t>(iii)</w:t>
      </w:r>
      <w:r>
        <w:tab/>
      </w:r>
      <w:proofErr w:type="gramStart"/>
      <w:r w:rsidR="00A77F77">
        <w:t>the</w:t>
      </w:r>
      <w:proofErr w:type="gramEnd"/>
      <w:r w:rsidR="00A77F77">
        <w:t xml:space="preserve"> Town Clerk will notify Carmarthenshire County Council that the Town Council’s precept for 2016/17 will be £662,000, which represents a Council Tax figure of £126.50 on a Band D property.</w:t>
      </w:r>
    </w:p>
    <w:p w:rsidR="006E72A2" w:rsidRPr="002D37F7" w:rsidRDefault="006E72A2" w:rsidP="009240AA"/>
    <w:p w:rsidR="0045764A" w:rsidRDefault="006F64DA" w:rsidP="00BA4358">
      <w:pPr>
        <w:ind w:left="720" w:hanging="720"/>
      </w:pPr>
      <w:r w:rsidRPr="002D37F7">
        <w:t>3</w:t>
      </w:r>
      <w:r w:rsidR="006A724D">
        <w:t>91</w:t>
      </w:r>
      <w:r w:rsidR="002F5C55" w:rsidRPr="002D37F7">
        <w:t>.</w:t>
      </w:r>
      <w:r w:rsidR="002F5C55" w:rsidRPr="002D37F7">
        <w:tab/>
      </w:r>
      <w:r w:rsidR="000F0653" w:rsidRPr="002D37F7">
        <w:t>PLANNING MATTERS</w:t>
      </w:r>
      <w:r w:rsidR="005561FE" w:rsidRPr="002D37F7">
        <w:t xml:space="preserve"> – CURRENT PLANNING APPLICATIONS</w:t>
      </w:r>
    </w:p>
    <w:p w:rsidR="00914AAD" w:rsidRDefault="00914AAD" w:rsidP="00BA4358">
      <w:pPr>
        <w:ind w:left="720" w:hanging="720"/>
      </w:pPr>
    </w:p>
    <w:p w:rsidR="00914AAD" w:rsidRDefault="00914AAD" w:rsidP="00914AAD">
      <w:pPr>
        <w:ind w:left="720"/>
      </w:pPr>
      <w:proofErr w:type="gramStart"/>
      <w:r w:rsidRPr="00562941">
        <w:t xml:space="preserve">Attached as Appendix </w:t>
      </w:r>
      <w:r>
        <w:t>4</w:t>
      </w:r>
      <w:r w:rsidRPr="00562941">
        <w:t xml:space="preserve"> to the agenda was a list of current applications.</w:t>
      </w:r>
      <w:proofErr w:type="gramEnd"/>
      <w:r w:rsidRPr="00562941">
        <w:t xml:space="preserve">  </w:t>
      </w:r>
      <w:r>
        <w:t>With the Chairman’s consent, further applications were tabled.</w:t>
      </w:r>
    </w:p>
    <w:p w:rsidR="00914AAD" w:rsidRDefault="00914AAD" w:rsidP="00914AAD">
      <w:pPr>
        <w:ind w:left="720"/>
      </w:pPr>
    </w:p>
    <w:p w:rsidR="00914AAD" w:rsidRDefault="00914AAD" w:rsidP="00914AAD">
      <w:pPr>
        <w:ind w:left="1418" w:hanging="709"/>
      </w:pPr>
      <w:r>
        <w:t>(a)</w:t>
      </w:r>
      <w:r>
        <w:tab/>
        <w:t xml:space="preserve">It was </w:t>
      </w:r>
      <w:r w:rsidRPr="00914AAD">
        <w:rPr>
          <w:b/>
        </w:rPr>
        <w:t>RESOLVED</w:t>
      </w:r>
      <w:r>
        <w:t xml:space="preserve"> that the Town Clerk will write to the Planning Officer with regard to planning application W/33192 (St David’s Church, internal alterations to form dwelling, listed building) to indicate that Council:</w:t>
      </w:r>
    </w:p>
    <w:p w:rsidR="00914AAD" w:rsidRDefault="00914AAD" w:rsidP="00914AAD">
      <w:pPr>
        <w:ind w:left="1418" w:hanging="709"/>
      </w:pPr>
    </w:p>
    <w:p w:rsidR="00914AAD" w:rsidRDefault="00914AAD" w:rsidP="00572F91">
      <w:pPr>
        <w:pStyle w:val="ListParagraph"/>
        <w:numPr>
          <w:ilvl w:val="0"/>
          <w:numId w:val="24"/>
        </w:numPr>
        <w:tabs>
          <w:tab w:val="left" w:pos="1418"/>
        </w:tabs>
        <w:ind w:left="1800"/>
      </w:pPr>
      <w:r>
        <w:t>welcomes the proposed conversion of St David’s Church to form a dwelling</w:t>
      </w:r>
    </w:p>
    <w:p w:rsidR="00914AAD" w:rsidRDefault="00914AAD" w:rsidP="00572F91">
      <w:pPr>
        <w:tabs>
          <w:tab w:val="left" w:pos="1418"/>
        </w:tabs>
        <w:ind w:left="1080"/>
      </w:pPr>
    </w:p>
    <w:p w:rsidR="00914AAD" w:rsidRDefault="00572F91" w:rsidP="00572F91">
      <w:pPr>
        <w:pStyle w:val="ListParagraph"/>
        <w:numPr>
          <w:ilvl w:val="0"/>
          <w:numId w:val="24"/>
        </w:numPr>
        <w:tabs>
          <w:tab w:val="left" w:pos="1418"/>
        </w:tabs>
        <w:ind w:left="1800"/>
      </w:pPr>
      <w:r>
        <w:t>is concerned</w:t>
      </w:r>
      <w:r w:rsidR="00914AAD">
        <w:t xml:space="preserve"> that </w:t>
      </w:r>
      <w:r>
        <w:t xml:space="preserve">public </w:t>
      </w:r>
      <w:r w:rsidR="00914AAD">
        <w:t>access to the grave</w:t>
      </w:r>
      <w:r>
        <w:t>s</w:t>
      </w:r>
      <w:r w:rsidR="00914AAD">
        <w:t xml:space="preserve"> from both St David’s Avenue and </w:t>
      </w:r>
      <w:proofErr w:type="spellStart"/>
      <w:r w:rsidR="00914AAD">
        <w:t>Picton</w:t>
      </w:r>
      <w:proofErr w:type="spellEnd"/>
      <w:r w:rsidR="00914AAD">
        <w:t xml:space="preserve"> Terrace</w:t>
      </w:r>
      <w:r>
        <w:t>, in both the old graveyard and the modern graveyard,</w:t>
      </w:r>
      <w:r w:rsidR="00914AAD">
        <w:t xml:space="preserve"> should remain open</w:t>
      </w:r>
      <w:r>
        <w:t>, and</w:t>
      </w:r>
    </w:p>
    <w:p w:rsidR="00572F91" w:rsidRDefault="00572F91" w:rsidP="00572F91">
      <w:pPr>
        <w:pStyle w:val="ListParagraph"/>
      </w:pPr>
    </w:p>
    <w:p w:rsidR="00572F91" w:rsidRDefault="00572F91" w:rsidP="00572F91">
      <w:pPr>
        <w:pStyle w:val="ListParagraph"/>
        <w:numPr>
          <w:ilvl w:val="0"/>
          <w:numId w:val="24"/>
        </w:numPr>
        <w:tabs>
          <w:tab w:val="left" w:pos="1418"/>
        </w:tabs>
        <w:ind w:left="1800"/>
      </w:pPr>
      <w:proofErr w:type="gramStart"/>
      <w:r>
        <w:t>asks</w:t>
      </w:r>
      <w:proofErr w:type="gramEnd"/>
      <w:r>
        <w:t xml:space="preserve"> who is responsible for maintenance of the </w:t>
      </w:r>
      <w:r w:rsidR="00237B1D">
        <w:t>old graveyard and the masonry wall which surrounds the site.</w:t>
      </w:r>
    </w:p>
    <w:p w:rsidR="00914AAD" w:rsidRDefault="00914AAD" w:rsidP="00914AAD">
      <w:pPr>
        <w:ind w:left="720"/>
      </w:pPr>
    </w:p>
    <w:p w:rsidR="00914AAD" w:rsidRPr="00562941" w:rsidRDefault="00914AAD" w:rsidP="00914AAD">
      <w:pPr>
        <w:ind w:left="720"/>
      </w:pPr>
      <w:r>
        <w:t>(b)</w:t>
      </w:r>
      <w:r>
        <w:tab/>
        <w:t>T</w:t>
      </w:r>
      <w:r w:rsidRPr="00562941">
        <w:t xml:space="preserve">he following applications </w:t>
      </w:r>
      <w:r>
        <w:t xml:space="preserve">were </w:t>
      </w:r>
      <w:r w:rsidRPr="00562941">
        <w:rPr>
          <w:b/>
        </w:rPr>
        <w:t>NOTED</w:t>
      </w:r>
      <w:r w:rsidRPr="00562941">
        <w:t>:</w:t>
      </w:r>
    </w:p>
    <w:p w:rsidR="00914AAD" w:rsidRPr="00562941" w:rsidRDefault="00914AAD" w:rsidP="00914AAD">
      <w:pPr>
        <w:ind w:left="1276"/>
      </w:pPr>
    </w:p>
    <w:p w:rsidR="00914AAD" w:rsidRDefault="00914AAD" w:rsidP="00914AAD">
      <w:pPr>
        <w:ind w:left="1440"/>
        <w:rPr>
          <w:sz w:val="22"/>
        </w:rPr>
      </w:pPr>
      <w:proofErr w:type="gramStart"/>
      <w:r>
        <w:rPr>
          <w:rFonts w:cs="Arial"/>
          <w:sz w:val="22"/>
        </w:rPr>
        <w:t xml:space="preserve">W/33191, </w:t>
      </w:r>
      <w:r>
        <w:rPr>
          <w:sz w:val="22"/>
        </w:rPr>
        <w:t>St Mary’s Church, Union Street, form footpath and doorway to rear of building for disabled access, full planning</w:t>
      </w:r>
      <w:r w:rsidR="00572F91">
        <w:rPr>
          <w:sz w:val="22"/>
        </w:rPr>
        <w:t>.</w:t>
      </w:r>
      <w:proofErr w:type="gramEnd"/>
    </w:p>
    <w:p w:rsidR="00914AAD" w:rsidRDefault="00914AAD" w:rsidP="00914AAD">
      <w:pPr>
        <w:ind w:left="1440"/>
        <w:rPr>
          <w:rFonts w:cs="Arial"/>
        </w:rPr>
      </w:pPr>
    </w:p>
    <w:p w:rsidR="00914AAD" w:rsidRDefault="00572F91" w:rsidP="00914AAD">
      <w:pPr>
        <w:ind w:left="1440"/>
        <w:rPr>
          <w:sz w:val="22"/>
        </w:rPr>
      </w:pPr>
      <w:proofErr w:type="gramStart"/>
      <w:r>
        <w:rPr>
          <w:rFonts w:cs="Arial"/>
          <w:sz w:val="22"/>
        </w:rPr>
        <w:t xml:space="preserve">W/33189, </w:t>
      </w:r>
      <w:r>
        <w:rPr>
          <w:sz w:val="22"/>
        </w:rPr>
        <w:t>22 Bridge Street, change of use to café and shop, full planning.</w:t>
      </w:r>
      <w:proofErr w:type="gramEnd"/>
    </w:p>
    <w:p w:rsidR="00572F91" w:rsidRDefault="00572F91" w:rsidP="00914AAD">
      <w:pPr>
        <w:ind w:left="1440"/>
        <w:rPr>
          <w:rFonts w:cs="Arial"/>
        </w:rPr>
      </w:pPr>
    </w:p>
    <w:p w:rsidR="00572F91" w:rsidRDefault="00572F91" w:rsidP="00914AAD">
      <w:pPr>
        <w:ind w:left="1440"/>
        <w:rPr>
          <w:sz w:val="22"/>
        </w:rPr>
      </w:pPr>
      <w:r>
        <w:rPr>
          <w:rFonts w:cs="Arial"/>
          <w:sz w:val="22"/>
        </w:rPr>
        <w:t xml:space="preserve">W/33245, </w:t>
      </w:r>
      <w:r>
        <w:rPr>
          <w:sz w:val="22"/>
        </w:rPr>
        <w:t>Nat West Bank, 59 King Street, minor demolition works for the installation of a new ATM, listed building.</w:t>
      </w:r>
    </w:p>
    <w:p w:rsidR="00572F91" w:rsidRDefault="00572F91" w:rsidP="00914AAD">
      <w:pPr>
        <w:ind w:left="1440"/>
        <w:rPr>
          <w:rFonts w:cs="Arial"/>
        </w:rPr>
      </w:pPr>
    </w:p>
    <w:p w:rsidR="00572F91" w:rsidRDefault="00572F91" w:rsidP="00914AAD">
      <w:pPr>
        <w:ind w:left="1440"/>
        <w:rPr>
          <w:rFonts w:cs="Arial"/>
        </w:rPr>
      </w:pPr>
      <w:proofErr w:type="gramStart"/>
      <w:r>
        <w:rPr>
          <w:rFonts w:cs="Arial"/>
        </w:rPr>
        <w:t xml:space="preserve">W/33255, 4 </w:t>
      </w:r>
      <w:proofErr w:type="spellStart"/>
      <w:r>
        <w:rPr>
          <w:rFonts w:cs="Arial"/>
        </w:rPr>
        <w:t>Allt</w:t>
      </w:r>
      <w:proofErr w:type="spellEnd"/>
      <w:r>
        <w:rPr>
          <w:rFonts w:cs="Arial"/>
        </w:rPr>
        <w:t xml:space="preserve"> </w:t>
      </w:r>
      <w:proofErr w:type="spellStart"/>
      <w:r>
        <w:rPr>
          <w:rFonts w:cs="Arial"/>
        </w:rPr>
        <w:t>Ioan</w:t>
      </w:r>
      <w:proofErr w:type="spellEnd"/>
      <w:r>
        <w:rPr>
          <w:rFonts w:cs="Arial"/>
        </w:rPr>
        <w:t>, Johnstown, conversion of loft and garage into bedrooms, full planning.</w:t>
      </w:r>
      <w:proofErr w:type="gramEnd"/>
    </w:p>
    <w:p w:rsidR="00572F91" w:rsidRPr="008E4C58" w:rsidRDefault="00572F91" w:rsidP="00914AAD">
      <w:pPr>
        <w:ind w:left="1440"/>
        <w:rPr>
          <w:rFonts w:cs="Arial"/>
          <w:sz w:val="12"/>
          <w:szCs w:val="12"/>
        </w:rPr>
      </w:pPr>
    </w:p>
    <w:p w:rsidR="00572F91" w:rsidRDefault="00572F91" w:rsidP="00914AAD">
      <w:pPr>
        <w:ind w:left="1440"/>
        <w:rPr>
          <w:rFonts w:cs="Arial"/>
        </w:rPr>
      </w:pPr>
      <w:r>
        <w:rPr>
          <w:rFonts w:cs="Arial"/>
        </w:rPr>
        <w:t>W/33256, 10 The Parade, replacement of existing front elevation windows, door and guttering, patch repair of render, relocation of internal partition wall, and removal/refitting of existing floor, listed building.</w:t>
      </w:r>
    </w:p>
    <w:p w:rsidR="00572F91" w:rsidRPr="008E4C58" w:rsidRDefault="00572F91" w:rsidP="00914AAD">
      <w:pPr>
        <w:ind w:left="1440"/>
        <w:rPr>
          <w:rFonts w:cs="Arial"/>
          <w:sz w:val="12"/>
          <w:szCs w:val="12"/>
        </w:rPr>
      </w:pPr>
    </w:p>
    <w:p w:rsidR="00572F91" w:rsidRDefault="00572F91" w:rsidP="00914AAD">
      <w:pPr>
        <w:ind w:left="1440"/>
        <w:rPr>
          <w:rFonts w:cs="Arial"/>
        </w:rPr>
      </w:pPr>
      <w:proofErr w:type="gramStart"/>
      <w:r>
        <w:rPr>
          <w:rFonts w:cs="Arial"/>
        </w:rPr>
        <w:t>W/33257, Carmarthen Accident Repair Centre, Johnstown, new two-door access to existing building, and replacement of existing corrugated metal sheets with horizontal insulated panels, full planning.</w:t>
      </w:r>
      <w:proofErr w:type="gramEnd"/>
    </w:p>
    <w:p w:rsidR="00C0438B" w:rsidRPr="002D37F7" w:rsidRDefault="00C0438B" w:rsidP="00FA6C6E"/>
    <w:p w:rsidR="00BD0FE7" w:rsidRPr="002D37F7" w:rsidRDefault="006F64DA" w:rsidP="00BA4358">
      <w:pPr>
        <w:ind w:left="720" w:hanging="720"/>
      </w:pPr>
      <w:r w:rsidRPr="002D37F7">
        <w:t>3</w:t>
      </w:r>
      <w:r w:rsidR="006A724D">
        <w:t>92</w:t>
      </w:r>
      <w:r w:rsidR="00BD0FE7" w:rsidRPr="002D37F7">
        <w:t>.</w:t>
      </w:r>
      <w:r w:rsidR="00BD0FE7" w:rsidRPr="002D37F7">
        <w:tab/>
      </w:r>
      <w:r w:rsidR="000F0653" w:rsidRPr="002D37F7">
        <w:t>HIGHWAYS MATTERS</w:t>
      </w:r>
    </w:p>
    <w:p w:rsidR="000965CB" w:rsidRPr="002D37F7" w:rsidRDefault="000965CB" w:rsidP="00BA4358">
      <w:pPr>
        <w:ind w:left="720" w:hanging="720"/>
      </w:pPr>
    </w:p>
    <w:p w:rsidR="006F64DA" w:rsidRDefault="00DA138E" w:rsidP="00B02E14">
      <w:pPr>
        <w:ind w:left="720"/>
      </w:pPr>
      <w:r>
        <w:t xml:space="preserve">With the Chairman’s consent, Cllr Anthony Jenkins reported the concern of many residents that a shortage of parking at Glangwili Hospital is prompting some to park on the main road, </w:t>
      </w:r>
      <w:r w:rsidR="001E238C">
        <w:t>with consequent risk.  Cllr Peter Hughes Griffiths reported that the matter is being discussed by the County Council at a senior level.</w:t>
      </w:r>
    </w:p>
    <w:p w:rsidR="001E238C" w:rsidRPr="008E4C58" w:rsidRDefault="001E238C" w:rsidP="00B02E14">
      <w:pPr>
        <w:ind w:left="720"/>
        <w:rPr>
          <w:sz w:val="12"/>
          <w:szCs w:val="12"/>
        </w:rPr>
      </w:pPr>
    </w:p>
    <w:p w:rsidR="001E238C" w:rsidRPr="002D37F7" w:rsidRDefault="001E238C" w:rsidP="00B02E14">
      <w:pPr>
        <w:ind w:left="720"/>
      </w:pPr>
      <w:r>
        <w:t xml:space="preserve">It was proposed by Cllr Wyn Thomas, seconded by Cllr Philip Grice, and </w:t>
      </w:r>
      <w:r w:rsidRPr="001E238C">
        <w:rPr>
          <w:b/>
        </w:rPr>
        <w:t>RESOLVED</w:t>
      </w:r>
      <w:r>
        <w:t xml:space="preserve"> that the question of car parking at Glangwili Hospital be remitted to the General Purposes Committee.</w:t>
      </w:r>
    </w:p>
    <w:p w:rsidR="009B1E45" w:rsidRPr="002D37F7" w:rsidRDefault="009B1E45" w:rsidP="00E902A6"/>
    <w:p w:rsidR="000965CB" w:rsidRPr="002D37F7" w:rsidRDefault="004F6D71" w:rsidP="00BA4358">
      <w:pPr>
        <w:ind w:left="720" w:hanging="720"/>
      </w:pPr>
      <w:r w:rsidRPr="002D37F7">
        <w:t>3</w:t>
      </w:r>
      <w:r w:rsidR="006A724D">
        <w:t>93</w:t>
      </w:r>
      <w:r w:rsidR="000965CB" w:rsidRPr="002D37F7">
        <w:t>.</w:t>
      </w:r>
      <w:r w:rsidR="000965CB" w:rsidRPr="002D37F7">
        <w:tab/>
      </w:r>
      <w:r w:rsidR="000F0653" w:rsidRPr="002D37F7">
        <w:t>LICENSING MATTERS</w:t>
      </w:r>
    </w:p>
    <w:p w:rsidR="005561FE" w:rsidRPr="002D37F7" w:rsidRDefault="005561FE" w:rsidP="00BA4358">
      <w:pPr>
        <w:ind w:left="720" w:hanging="720"/>
      </w:pPr>
    </w:p>
    <w:p w:rsidR="00C0438B" w:rsidRPr="002D37F7" w:rsidRDefault="005561FE" w:rsidP="005561FE">
      <w:pPr>
        <w:ind w:left="1440" w:hanging="720"/>
        <w:rPr>
          <w:lang w:val="en-US"/>
        </w:rPr>
      </w:pPr>
      <w:r w:rsidRPr="002D37F7">
        <w:t>No licensing matters were reported.</w:t>
      </w:r>
    </w:p>
    <w:p w:rsidR="00E00353" w:rsidRPr="002D37F7" w:rsidRDefault="00E00353" w:rsidP="00C0438B"/>
    <w:p w:rsidR="0098671E" w:rsidRPr="002D37F7" w:rsidRDefault="004F6D71" w:rsidP="00BA4358">
      <w:pPr>
        <w:ind w:left="720" w:hanging="720"/>
      </w:pPr>
      <w:r w:rsidRPr="002D37F7">
        <w:t>3</w:t>
      </w:r>
      <w:r w:rsidR="006A724D">
        <w:t>94</w:t>
      </w:r>
      <w:r w:rsidR="000965CB" w:rsidRPr="002D37F7">
        <w:t>.</w:t>
      </w:r>
      <w:r w:rsidR="000965CB" w:rsidRPr="002D37F7">
        <w:tab/>
      </w:r>
      <w:r w:rsidR="006E72A2">
        <w:t>VELODROME</w:t>
      </w:r>
    </w:p>
    <w:p w:rsidR="0098671E" w:rsidRPr="002D37F7" w:rsidRDefault="0098671E" w:rsidP="00BA4358">
      <w:pPr>
        <w:ind w:left="720" w:hanging="720"/>
      </w:pPr>
    </w:p>
    <w:p w:rsidR="001C533C" w:rsidRDefault="006E72A2" w:rsidP="006E72A2">
      <w:pPr>
        <w:ind w:left="1418" w:hanging="709"/>
      </w:pPr>
      <w:r>
        <w:t>(a)</w:t>
      </w:r>
      <w:r>
        <w:tab/>
      </w:r>
      <w:r>
        <w:rPr>
          <w:u w:val="single"/>
        </w:rPr>
        <w:t>Appointment of Town Councillor as Member of Velodrome Project Team</w:t>
      </w:r>
    </w:p>
    <w:p w:rsidR="006E72A2" w:rsidRPr="008E4C58" w:rsidRDefault="006E72A2" w:rsidP="001C533C">
      <w:pPr>
        <w:ind w:left="720"/>
        <w:rPr>
          <w:sz w:val="12"/>
          <w:szCs w:val="12"/>
        </w:rPr>
      </w:pPr>
    </w:p>
    <w:p w:rsidR="006E72A2" w:rsidRDefault="006E72A2" w:rsidP="006E72A2">
      <w:pPr>
        <w:ind w:left="1440"/>
      </w:pPr>
      <w:r>
        <w:t xml:space="preserve">It was proposed by Cllr </w:t>
      </w:r>
      <w:r w:rsidR="00237B1D">
        <w:t>Peter Hughes Griffiths</w:t>
      </w:r>
      <w:r>
        <w:t xml:space="preserve">, seconded by Cllr </w:t>
      </w:r>
      <w:r w:rsidR="00237B1D">
        <w:t>Anthony Jenkins</w:t>
      </w:r>
      <w:r>
        <w:t xml:space="preserve">, and </w:t>
      </w:r>
      <w:r w:rsidRPr="006E72A2">
        <w:rPr>
          <w:b/>
        </w:rPr>
        <w:t>RESOLVED</w:t>
      </w:r>
      <w:r>
        <w:t xml:space="preserve"> that Cllr </w:t>
      </w:r>
      <w:r w:rsidR="00237B1D">
        <w:t>Alun Lenny</w:t>
      </w:r>
      <w:r>
        <w:t xml:space="preserve"> join the Velodrome Project Team.</w:t>
      </w:r>
    </w:p>
    <w:p w:rsidR="00237B1D" w:rsidRDefault="00237B1D" w:rsidP="006E72A2">
      <w:pPr>
        <w:ind w:left="1440"/>
      </w:pPr>
    </w:p>
    <w:p w:rsidR="00237B1D" w:rsidRDefault="00237B1D" w:rsidP="00237B1D">
      <w:pPr>
        <w:ind w:left="1418" w:hanging="709"/>
      </w:pPr>
      <w:r>
        <w:t>(b)</w:t>
      </w:r>
      <w:r>
        <w:tab/>
      </w:r>
      <w:r w:rsidRPr="00237B1D">
        <w:rPr>
          <w:u w:val="single"/>
        </w:rPr>
        <w:t xml:space="preserve">Appointment of </w:t>
      </w:r>
      <w:r>
        <w:rPr>
          <w:u w:val="single"/>
        </w:rPr>
        <w:t>S</w:t>
      </w:r>
      <w:r w:rsidRPr="00237B1D">
        <w:rPr>
          <w:u w:val="single"/>
        </w:rPr>
        <w:t xml:space="preserve">pecialist to </w:t>
      </w:r>
      <w:r>
        <w:rPr>
          <w:u w:val="single"/>
        </w:rPr>
        <w:t>L</w:t>
      </w:r>
      <w:r w:rsidRPr="00237B1D">
        <w:rPr>
          <w:u w:val="single"/>
        </w:rPr>
        <w:t xml:space="preserve">ead the </w:t>
      </w:r>
      <w:r>
        <w:rPr>
          <w:u w:val="single"/>
        </w:rPr>
        <w:t>D</w:t>
      </w:r>
      <w:r w:rsidRPr="00237B1D">
        <w:rPr>
          <w:u w:val="single"/>
        </w:rPr>
        <w:t xml:space="preserve">esign and </w:t>
      </w:r>
      <w:r>
        <w:rPr>
          <w:u w:val="single"/>
        </w:rPr>
        <w:t>P</w:t>
      </w:r>
      <w:r w:rsidRPr="00237B1D">
        <w:rPr>
          <w:u w:val="single"/>
        </w:rPr>
        <w:t xml:space="preserve">roject </w:t>
      </w:r>
      <w:r>
        <w:rPr>
          <w:u w:val="single"/>
        </w:rPr>
        <w:t>M</w:t>
      </w:r>
      <w:r w:rsidRPr="00237B1D">
        <w:rPr>
          <w:u w:val="single"/>
        </w:rPr>
        <w:t xml:space="preserve">anagement </w:t>
      </w:r>
      <w:r>
        <w:rPr>
          <w:u w:val="single"/>
        </w:rPr>
        <w:t>T</w:t>
      </w:r>
      <w:r w:rsidRPr="00237B1D">
        <w:rPr>
          <w:u w:val="single"/>
        </w:rPr>
        <w:t>eam</w:t>
      </w:r>
    </w:p>
    <w:p w:rsidR="00237B1D" w:rsidRPr="008E4C58" w:rsidRDefault="00237B1D" w:rsidP="00237B1D">
      <w:pPr>
        <w:ind w:left="1418" w:hanging="709"/>
        <w:rPr>
          <w:sz w:val="12"/>
          <w:szCs w:val="12"/>
        </w:rPr>
      </w:pPr>
    </w:p>
    <w:p w:rsidR="00AE4038" w:rsidRDefault="00237B1D" w:rsidP="00AE4038">
      <w:pPr>
        <w:ind w:left="1440"/>
        <w:rPr>
          <w:lang w:val="en-US"/>
        </w:rPr>
      </w:pPr>
      <w:r>
        <w:rPr>
          <w:lang w:val="en-US"/>
        </w:rPr>
        <w:t>The Town Clerk referred Members to minute 378 of the Finance Committee minutes</w:t>
      </w:r>
      <w:r w:rsidR="0077682B">
        <w:rPr>
          <w:lang w:val="en-US"/>
        </w:rPr>
        <w:t xml:space="preserve"> and th</w:t>
      </w:r>
      <w:r w:rsidR="00AE4038">
        <w:rPr>
          <w:lang w:val="en-US"/>
        </w:rPr>
        <w:t>at Committee’s discussion</w:t>
      </w:r>
      <w:r w:rsidR="0077682B">
        <w:rPr>
          <w:lang w:val="en-US"/>
        </w:rPr>
        <w:t xml:space="preserve"> as to who </w:t>
      </w:r>
      <w:r w:rsidR="00170743">
        <w:rPr>
          <w:lang w:val="en-US"/>
        </w:rPr>
        <w:t>should</w:t>
      </w:r>
      <w:r w:rsidR="0077682B">
        <w:rPr>
          <w:lang w:val="en-US"/>
        </w:rPr>
        <w:t xml:space="preserve"> advise Council and the Velodrome Project Team on the design and project phase.  The Town Clerk had reminded the Finance Committee of Council’s Financial Regulations regarding appointment of contractors and procurement of specialist services.</w:t>
      </w:r>
      <w:r w:rsidR="00AE4038">
        <w:rPr>
          <w:lang w:val="en-US"/>
        </w:rPr>
        <w:t xml:space="preserve">  The construction work will be put out to competitive tender in accordance with those Financial Regulations.  </w:t>
      </w:r>
    </w:p>
    <w:p w:rsidR="00AE4038" w:rsidRDefault="00AE4038" w:rsidP="00AE4038">
      <w:pPr>
        <w:ind w:left="1440"/>
        <w:rPr>
          <w:lang w:val="en-US"/>
        </w:rPr>
      </w:pPr>
    </w:p>
    <w:p w:rsidR="00AE4038" w:rsidRDefault="00D36300" w:rsidP="00AE4038">
      <w:pPr>
        <w:ind w:left="1440"/>
        <w:rPr>
          <w:lang w:val="en-US"/>
        </w:rPr>
      </w:pPr>
      <w:r>
        <w:rPr>
          <w:lang w:val="en-US"/>
        </w:rPr>
        <w:t>With regard</w:t>
      </w:r>
      <w:r w:rsidR="00AE4038">
        <w:rPr>
          <w:lang w:val="en-US"/>
        </w:rPr>
        <w:t xml:space="preserve"> to the appointment of a specialist, the Finance Committee had also noted that, in exceptional circumstances, the Financial Regulations permit Council to consider allowing a price to be negotiated without competition. </w:t>
      </w:r>
    </w:p>
    <w:p w:rsidR="00AE4038" w:rsidRDefault="00AE4038" w:rsidP="00AE4038">
      <w:pPr>
        <w:ind w:left="1440"/>
        <w:rPr>
          <w:lang w:val="en-US"/>
        </w:rPr>
      </w:pPr>
    </w:p>
    <w:p w:rsidR="004A5E23" w:rsidRPr="004A5E23" w:rsidRDefault="00AE4038" w:rsidP="004A5E23">
      <w:pPr>
        <w:ind w:left="1440"/>
        <w:rPr>
          <w:lang w:val="en-US"/>
        </w:rPr>
      </w:pPr>
      <w:r>
        <w:rPr>
          <w:lang w:val="en-US"/>
        </w:rPr>
        <w:t xml:space="preserve">It was proposed by Cllr Kenneth Lloyd, seconded by Cllr Anthony Jenkins, and </w:t>
      </w:r>
      <w:r w:rsidR="004A5E23" w:rsidRPr="004A5E23">
        <w:rPr>
          <w:b/>
          <w:lang w:val="en-US"/>
        </w:rPr>
        <w:t>RESOLVED</w:t>
      </w:r>
      <w:r w:rsidR="004A5E23">
        <w:rPr>
          <w:lang w:val="en-US"/>
        </w:rPr>
        <w:t xml:space="preserve"> that Council waives the tender process in the appointment of a specialist to lead the velodrome design and project management team, and </w:t>
      </w:r>
      <w:r w:rsidR="004A5E23" w:rsidRPr="004A5E23">
        <w:t>engages the individual who currently acts as conservation surveyo</w:t>
      </w:r>
      <w:r w:rsidR="004A5E23">
        <w:t>r to the velodrome project team, for the following exceptional reasons:</w:t>
      </w:r>
    </w:p>
    <w:p w:rsidR="004A5E23" w:rsidRDefault="004A5E23" w:rsidP="00AE4038">
      <w:pPr>
        <w:ind w:left="1440"/>
        <w:rPr>
          <w:lang w:val="en-US"/>
        </w:rPr>
      </w:pPr>
    </w:p>
    <w:p w:rsidR="004A5E23" w:rsidRPr="004A5E23" w:rsidRDefault="004A5E23" w:rsidP="004A5E23">
      <w:pPr>
        <w:numPr>
          <w:ilvl w:val="0"/>
          <w:numId w:val="25"/>
        </w:numPr>
        <w:ind w:left="1800"/>
      </w:pPr>
      <w:proofErr w:type="gramStart"/>
      <w:r w:rsidRPr="004A5E23">
        <w:t>the</w:t>
      </w:r>
      <w:proofErr w:type="gramEnd"/>
      <w:r w:rsidRPr="004A5E23">
        <w:t xml:space="preserve"> individual meets the criteria for undertaking this work in terms of knowledge, skills, qualifications, experience and expertise</w:t>
      </w:r>
      <w:r w:rsidR="00147784">
        <w:t>.</w:t>
      </w:r>
    </w:p>
    <w:p w:rsidR="004A5E23" w:rsidRPr="00D36300" w:rsidRDefault="004A5E23" w:rsidP="004A5E23">
      <w:pPr>
        <w:ind w:left="2520"/>
        <w:rPr>
          <w:sz w:val="12"/>
          <w:szCs w:val="12"/>
        </w:rPr>
      </w:pPr>
    </w:p>
    <w:p w:rsidR="004A5E23" w:rsidRPr="004A5E23" w:rsidRDefault="004A5E23" w:rsidP="004A5E23">
      <w:pPr>
        <w:numPr>
          <w:ilvl w:val="0"/>
          <w:numId w:val="25"/>
        </w:numPr>
        <w:ind w:left="1800"/>
      </w:pPr>
      <w:proofErr w:type="gramStart"/>
      <w:r w:rsidRPr="004A5E23">
        <w:t>he</w:t>
      </w:r>
      <w:proofErr w:type="gramEnd"/>
      <w:r w:rsidRPr="004A5E23">
        <w:t xml:space="preserve"> has worked with the project team from the start and has been in direct contact with relevant authorities (e.g. conservation planning department), suppliers (e.g. international suppliers of the unique materials considered for use as a surface of the cycle track) and other organisations (e.g. British Cycling) to provide the best possible advice and guidance to the project team</w:t>
      </w:r>
      <w:r w:rsidR="00147784">
        <w:t>.</w:t>
      </w:r>
    </w:p>
    <w:p w:rsidR="004A5E23" w:rsidRPr="00D36300" w:rsidRDefault="004A5E23" w:rsidP="004A5E23">
      <w:pPr>
        <w:ind w:left="2520"/>
        <w:rPr>
          <w:sz w:val="12"/>
          <w:szCs w:val="12"/>
        </w:rPr>
      </w:pPr>
    </w:p>
    <w:p w:rsidR="004A5E23" w:rsidRPr="004A5E23" w:rsidRDefault="004A5E23" w:rsidP="004A5E23">
      <w:pPr>
        <w:numPr>
          <w:ilvl w:val="0"/>
          <w:numId w:val="25"/>
        </w:numPr>
        <w:ind w:left="1800"/>
      </w:pPr>
      <w:proofErr w:type="gramStart"/>
      <w:r w:rsidRPr="004A5E23">
        <w:t>he</w:t>
      </w:r>
      <w:proofErr w:type="gramEnd"/>
      <w:r w:rsidRPr="004A5E23">
        <w:t xml:space="preserve"> has previously worked on projects for the Council at the Town Park and Cemetery and thereby possesses a significant bank of relevant knowledge</w:t>
      </w:r>
      <w:r w:rsidR="00147784">
        <w:t>.</w:t>
      </w:r>
      <w:r w:rsidRPr="004A5E23">
        <w:t xml:space="preserve"> </w:t>
      </w:r>
    </w:p>
    <w:p w:rsidR="004A5E23" w:rsidRPr="00D36300" w:rsidRDefault="004A5E23" w:rsidP="004A5E23">
      <w:pPr>
        <w:ind w:left="2520"/>
        <w:rPr>
          <w:sz w:val="12"/>
          <w:szCs w:val="12"/>
        </w:rPr>
      </w:pPr>
    </w:p>
    <w:p w:rsidR="004A5E23" w:rsidRPr="004A5E23" w:rsidRDefault="004A5E23" w:rsidP="004A5E23">
      <w:pPr>
        <w:numPr>
          <w:ilvl w:val="0"/>
          <w:numId w:val="25"/>
        </w:numPr>
        <w:ind w:left="1800"/>
      </w:pPr>
      <w:proofErr w:type="gramStart"/>
      <w:r w:rsidRPr="004A5E23">
        <w:t>research</w:t>
      </w:r>
      <w:proofErr w:type="gramEnd"/>
      <w:r w:rsidRPr="004A5E23">
        <w:t xml:space="preserve"> with the RICS shows that there are very few approved conservation surveyors with these qualifications (specifically relating to conservation) across South Wales, none of whom are located in Carmarthenshire</w:t>
      </w:r>
      <w:r w:rsidR="00147784">
        <w:t>.</w:t>
      </w:r>
    </w:p>
    <w:p w:rsidR="004A5E23" w:rsidRPr="00D36300" w:rsidRDefault="004A5E23" w:rsidP="004A5E23">
      <w:pPr>
        <w:ind w:left="2520"/>
        <w:rPr>
          <w:sz w:val="12"/>
          <w:szCs w:val="12"/>
        </w:rPr>
      </w:pPr>
    </w:p>
    <w:p w:rsidR="004A5E23" w:rsidRDefault="004A5E23" w:rsidP="004A5E23">
      <w:pPr>
        <w:numPr>
          <w:ilvl w:val="0"/>
          <w:numId w:val="25"/>
        </w:numPr>
        <w:ind w:left="1800"/>
      </w:pPr>
      <w:proofErr w:type="gramStart"/>
      <w:r w:rsidRPr="004A5E23">
        <w:t>the</w:t>
      </w:r>
      <w:proofErr w:type="gramEnd"/>
      <w:r w:rsidRPr="004A5E23">
        <w:t xml:space="preserve"> individual would be prepared to work on the basis of a 7% fee.</w:t>
      </w:r>
    </w:p>
    <w:p w:rsidR="004A5E23" w:rsidRPr="00D36300" w:rsidRDefault="004A5E23" w:rsidP="004A5E23">
      <w:pPr>
        <w:pStyle w:val="ListParagraph"/>
        <w:rPr>
          <w:sz w:val="12"/>
          <w:szCs w:val="12"/>
        </w:rPr>
      </w:pPr>
    </w:p>
    <w:p w:rsidR="004A5E23" w:rsidRPr="004A5E23" w:rsidRDefault="004A5E23" w:rsidP="004A5E23">
      <w:pPr>
        <w:numPr>
          <w:ilvl w:val="0"/>
          <w:numId w:val="25"/>
        </w:numPr>
        <w:ind w:left="1800"/>
      </w:pPr>
      <w:proofErr w:type="gramStart"/>
      <w:r w:rsidRPr="004A5E23">
        <w:t>the</w:t>
      </w:r>
      <w:proofErr w:type="gramEnd"/>
      <w:r w:rsidRPr="004A5E23">
        <w:t xml:space="preserve"> appointment of the </w:t>
      </w:r>
      <w:r>
        <w:t>said</w:t>
      </w:r>
      <w:r w:rsidRPr="004A5E23">
        <w:t xml:space="preserve"> specialist would represent good value for money for Council and for the project.</w:t>
      </w:r>
    </w:p>
    <w:p w:rsidR="003E7D32" w:rsidRPr="002D37F7" w:rsidRDefault="003E7D32" w:rsidP="003E7D32">
      <w:pPr>
        <w:rPr>
          <w:bCs/>
          <w:lang w:val="en-US"/>
        </w:rPr>
      </w:pPr>
    </w:p>
    <w:p w:rsidR="006C2178" w:rsidRPr="002D37F7" w:rsidRDefault="004F6D71" w:rsidP="000F0653">
      <w:pPr>
        <w:ind w:left="720" w:hanging="720"/>
      </w:pPr>
      <w:r w:rsidRPr="002D37F7">
        <w:t>3</w:t>
      </w:r>
      <w:r w:rsidR="006A724D">
        <w:t>95</w:t>
      </w:r>
      <w:r w:rsidR="009A2A0D" w:rsidRPr="002D37F7">
        <w:t>.</w:t>
      </w:r>
      <w:r w:rsidR="009A2A0D" w:rsidRPr="002D37F7">
        <w:tab/>
      </w:r>
      <w:r w:rsidR="005561FE" w:rsidRPr="002D37F7">
        <w:t>DRAFT LOCAL GOVERNMENT</w:t>
      </w:r>
      <w:r w:rsidRPr="002D37F7">
        <w:t xml:space="preserve"> (WALES) BILL</w:t>
      </w:r>
    </w:p>
    <w:p w:rsidR="006448AA" w:rsidRPr="002D37F7" w:rsidRDefault="006448AA" w:rsidP="006448AA"/>
    <w:p w:rsidR="004A5E23" w:rsidRPr="004A5E23" w:rsidRDefault="006448AA" w:rsidP="006448AA">
      <w:pPr>
        <w:ind w:left="720"/>
      </w:pPr>
      <w:r w:rsidRPr="004A5E23">
        <w:t>The Town Clerk’s report had advised Council that the Minister for Public Services is consulting on the Draft Local Government (Wales) Bill, which sets out proposals for local government reform.</w:t>
      </w:r>
    </w:p>
    <w:p w:rsidR="004A5E23" w:rsidRPr="004A5E23" w:rsidRDefault="004A5E23" w:rsidP="006448AA">
      <w:pPr>
        <w:ind w:left="720"/>
      </w:pPr>
    </w:p>
    <w:p w:rsidR="004A5E23" w:rsidRDefault="004A5E23" w:rsidP="006448AA">
      <w:pPr>
        <w:ind w:left="720"/>
      </w:pPr>
      <w:r w:rsidRPr="004A5E23">
        <w:t>With the Chairman’s consent, the Town Clerk tabled</w:t>
      </w:r>
      <w:r>
        <w:t xml:space="preserve"> slides explaining the draft Bill and its significance to Wales, to unitary authorities, and </w:t>
      </w:r>
      <w:r w:rsidR="00BF6EA4">
        <w:t>in particular</w:t>
      </w:r>
      <w:r>
        <w:t xml:space="preserve"> to community and town councils such as Carmarthen.</w:t>
      </w:r>
    </w:p>
    <w:p w:rsidR="004A5E23" w:rsidRDefault="004A5E23" w:rsidP="006448AA">
      <w:pPr>
        <w:ind w:left="720"/>
      </w:pPr>
    </w:p>
    <w:p w:rsidR="00BF6EA4" w:rsidRDefault="004A5E23" w:rsidP="00BF6EA4">
      <w:pPr>
        <w:ind w:left="720"/>
      </w:pPr>
      <w:r>
        <w:t>Members noted that</w:t>
      </w:r>
      <w:r w:rsidR="00BF6EA4">
        <w:t xml:space="preserve"> the Bill proposes:</w:t>
      </w:r>
    </w:p>
    <w:p w:rsidR="00BF6EA4" w:rsidRDefault="00BF6EA4" w:rsidP="00BF6EA4">
      <w:pPr>
        <w:ind w:left="720"/>
      </w:pPr>
    </w:p>
    <w:p w:rsidR="00BF6EA4" w:rsidRDefault="00BF6EA4" w:rsidP="0078013C">
      <w:pPr>
        <w:pStyle w:val="ListParagraph"/>
        <w:numPr>
          <w:ilvl w:val="0"/>
          <w:numId w:val="26"/>
        </w:numPr>
      </w:pPr>
      <w:proofErr w:type="gramStart"/>
      <w:r>
        <w:t>merger</w:t>
      </w:r>
      <w:proofErr w:type="gramEnd"/>
      <w:r>
        <w:t xml:space="preserve"> of unitary authorities (excluding Powys)</w:t>
      </w:r>
      <w:r w:rsidR="0078013C">
        <w:t>.</w:t>
      </w:r>
    </w:p>
    <w:p w:rsidR="00BF6EA4" w:rsidRDefault="00BF6EA4" w:rsidP="0078013C">
      <w:pPr>
        <w:pStyle w:val="ListParagraph"/>
        <w:numPr>
          <w:ilvl w:val="0"/>
          <w:numId w:val="26"/>
        </w:numPr>
      </w:pPr>
      <w:proofErr w:type="gramStart"/>
      <w:r>
        <w:t>increased</w:t>
      </w:r>
      <w:proofErr w:type="gramEnd"/>
      <w:r>
        <w:t xml:space="preserve"> access to local government, and public participation at every level</w:t>
      </w:r>
      <w:r w:rsidR="0078013C">
        <w:t>.</w:t>
      </w:r>
    </w:p>
    <w:p w:rsidR="00BF6EA4" w:rsidRDefault="00147784" w:rsidP="0078013C">
      <w:pPr>
        <w:pStyle w:val="ListParagraph"/>
        <w:numPr>
          <w:ilvl w:val="0"/>
          <w:numId w:val="26"/>
        </w:numPr>
      </w:pPr>
      <w:proofErr w:type="gramStart"/>
      <w:r>
        <w:t>review</w:t>
      </w:r>
      <w:proofErr w:type="gramEnd"/>
      <w:r>
        <w:t xml:space="preserve"> of </w:t>
      </w:r>
      <w:r w:rsidR="00BF6EA4">
        <w:t>community council arrangements and legislation</w:t>
      </w:r>
      <w:r w:rsidR="0078013C">
        <w:t xml:space="preserve"> by the Local Democracy and Boundary Commission for Wales.</w:t>
      </w:r>
      <w:r w:rsidR="005C25CC">
        <w:t xml:space="preserve">  It is likely that the 1972 Local Government Act will be replaced.</w:t>
      </w:r>
    </w:p>
    <w:p w:rsidR="00BF6EA4" w:rsidRDefault="00BF6EA4" w:rsidP="0078013C">
      <w:pPr>
        <w:pStyle w:val="ListParagraph"/>
        <w:numPr>
          <w:ilvl w:val="0"/>
          <w:numId w:val="26"/>
        </w:numPr>
      </w:pPr>
      <w:r>
        <w:t>the ‘power of competence’ will be a particular theme – at least two thirds of a council’s members will need to be elected</w:t>
      </w:r>
      <w:r w:rsidR="00147784">
        <w:t>,</w:t>
      </w:r>
      <w:r>
        <w:t xml:space="preserve">  clerks will need </w:t>
      </w:r>
      <w:r>
        <w:lastRenderedPageBreak/>
        <w:t>to be professionally qualified</w:t>
      </w:r>
      <w:r w:rsidR="00147784">
        <w:t>,</w:t>
      </w:r>
      <w:r>
        <w:t xml:space="preserve">  and councils will need to satisfy audit conditions</w:t>
      </w:r>
      <w:r w:rsidR="0078013C">
        <w:t>.</w:t>
      </w:r>
    </w:p>
    <w:p w:rsidR="00BF6EA4" w:rsidRPr="008A35A5" w:rsidRDefault="00BF6EA4" w:rsidP="0078013C">
      <w:pPr>
        <w:pStyle w:val="ListParagraph"/>
        <w:numPr>
          <w:ilvl w:val="0"/>
          <w:numId w:val="26"/>
        </w:numPr>
      </w:pPr>
      <w:r w:rsidRPr="008A35A5">
        <w:t>Committee Area Committees will be appointed by unitary authorities</w:t>
      </w:r>
      <w:r w:rsidR="00147784" w:rsidRPr="008A35A5">
        <w:t>,</w:t>
      </w:r>
      <w:r w:rsidRPr="008A35A5">
        <w:t xml:space="preserve"> with representatives from each community and town council</w:t>
      </w:r>
      <w:r w:rsidR="0078013C" w:rsidRPr="008A35A5">
        <w:t>.</w:t>
      </w:r>
    </w:p>
    <w:p w:rsidR="0078013C" w:rsidRPr="008A35A5" w:rsidRDefault="0078013C" w:rsidP="0078013C">
      <w:pPr>
        <w:pStyle w:val="ListParagraph"/>
        <w:numPr>
          <w:ilvl w:val="0"/>
          <w:numId w:val="26"/>
        </w:numPr>
      </w:pPr>
      <w:r w:rsidRPr="008A35A5">
        <w:t>Community and Town Councillors will all undergo training.</w:t>
      </w:r>
    </w:p>
    <w:p w:rsidR="0078013C" w:rsidRDefault="00D35FD2" w:rsidP="0078013C">
      <w:pPr>
        <w:pStyle w:val="ListParagraph"/>
        <w:numPr>
          <w:ilvl w:val="0"/>
          <w:numId w:val="26"/>
        </w:numPr>
      </w:pPr>
      <w:proofErr w:type="gramStart"/>
      <w:r w:rsidRPr="008A35A5">
        <w:t>an</w:t>
      </w:r>
      <w:proofErr w:type="gramEnd"/>
      <w:r w:rsidRPr="008A35A5">
        <w:t xml:space="preserve"> initial six year term for councillors, followed by the resumption of five year terms</w:t>
      </w:r>
      <w:r w:rsidR="0078013C" w:rsidRPr="008A35A5">
        <w:t xml:space="preserve">.  </w:t>
      </w:r>
      <w:r w:rsidR="00147784" w:rsidRPr="008A35A5">
        <w:t>(</w:t>
      </w:r>
      <w:r w:rsidR="0078013C" w:rsidRPr="008A35A5">
        <w:t>The next election is due in 2017 – the following election would take place</w:t>
      </w:r>
      <w:r w:rsidR="0078013C">
        <w:t xml:space="preserve"> in 2023</w:t>
      </w:r>
      <w:r w:rsidR="00147784">
        <w:t>)</w:t>
      </w:r>
      <w:r w:rsidR="0078013C">
        <w:t>.</w:t>
      </w:r>
    </w:p>
    <w:p w:rsidR="0078013C" w:rsidRDefault="00147784" w:rsidP="0078013C">
      <w:pPr>
        <w:pStyle w:val="ListParagraph"/>
        <w:numPr>
          <w:ilvl w:val="0"/>
          <w:numId w:val="26"/>
        </w:numPr>
      </w:pPr>
      <w:proofErr w:type="gramStart"/>
      <w:r>
        <w:t>revisiting</w:t>
      </w:r>
      <w:proofErr w:type="gramEnd"/>
      <w:r>
        <w:t xml:space="preserve"> </w:t>
      </w:r>
      <w:r w:rsidR="0078013C">
        <w:t>whether council precepts should be capped.</w:t>
      </w:r>
    </w:p>
    <w:p w:rsidR="0078013C" w:rsidRDefault="0078013C" w:rsidP="0078013C">
      <w:pPr>
        <w:pStyle w:val="ListParagraph"/>
        <w:numPr>
          <w:ilvl w:val="0"/>
          <w:numId w:val="26"/>
        </w:numPr>
      </w:pPr>
      <w:r>
        <w:t>Well-being Plans for each area, related to the Well-being of Future Generations (Wales) Act (2015) which is already in place.</w:t>
      </w:r>
    </w:p>
    <w:p w:rsidR="005C25CC" w:rsidRDefault="005C25CC" w:rsidP="0078013C">
      <w:pPr>
        <w:pStyle w:val="ListParagraph"/>
        <w:numPr>
          <w:ilvl w:val="0"/>
          <w:numId w:val="26"/>
        </w:numPr>
      </w:pPr>
      <w:r>
        <w:t xml:space="preserve">Carmarthen and other community and town councils would need to prepare annual reports detailing how they have met the </w:t>
      </w:r>
      <w:r w:rsidR="00147784">
        <w:t xml:space="preserve">Well-being of </w:t>
      </w:r>
      <w:r>
        <w:t>Future Generations (Wales) Act.  Although this requirement would not be enacted before 2017, some communities are already in preparation</w:t>
      </w:r>
      <w:r w:rsidR="00147784">
        <w:t>.  T</w:t>
      </w:r>
      <w:r>
        <w:t>he Town Clerk advised that Carmarthen would benefit from being pro-active in this matter.</w:t>
      </w:r>
    </w:p>
    <w:p w:rsidR="005C25CC" w:rsidRPr="008A35A5" w:rsidRDefault="00147784" w:rsidP="0078013C">
      <w:pPr>
        <w:pStyle w:val="ListParagraph"/>
        <w:numPr>
          <w:ilvl w:val="0"/>
          <w:numId w:val="26"/>
        </w:numPr>
      </w:pPr>
      <w:proofErr w:type="gramStart"/>
      <w:r>
        <w:t>more</w:t>
      </w:r>
      <w:proofErr w:type="gramEnd"/>
      <w:r>
        <w:t xml:space="preserve"> robust </w:t>
      </w:r>
      <w:r w:rsidR="005C25CC" w:rsidRPr="008A35A5">
        <w:t>performance management.</w:t>
      </w:r>
    </w:p>
    <w:p w:rsidR="0078013C" w:rsidRPr="008A35A5" w:rsidRDefault="0078013C" w:rsidP="00BF6EA4">
      <w:pPr>
        <w:ind w:left="720"/>
      </w:pPr>
    </w:p>
    <w:p w:rsidR="00A10584" w:rsidRPr="008A35A5" w:rsidRDefault="005C25CC" w:rsidP="00BF6EA4">
      <w:pPr>
        <w:ind w:left="720"/>
      </w:pPr>
      <w:r w:rsidRPr="008A35A5">
        <w:t>Members</w:t>
      </w:r>
      <w:r w:rsidR="00A10584" w:rsidRPr="008A35A5">
        <w:t>:</w:t>
      </w:r>
    </w:p>
    <w:p w:rsidR="00A10584" w:rsidRPr="008A35A5" w:rsidRDefault="00A10584" w:rsidP="00BF6EA4">
      <w:pPr>
        <w:ind w:left="720"/>
      </w:pPr>
    </w:p>
    <w:p w:rsidR="00A10584" w:rsidRPr="008A35A5" w:rsidRDefault="005C25CC" w:rsidP="00A10584">
      <w:pPr>
        <w:pStyle w:val="ListParagraph"/>
        <w:numPr>
          <w:ilvl w:val="0"/>
          <w:numId w:val="27"/>
        </w:numPr>
      </w:pPr>
      <w:proofErr w:type="gramStart"/>
      <w:r w:rsidRPr="008A35A5">
        <w:t>noted</w:t>
      </w:r>
      <w:proofErr w:type="gramEnd"/>
      <w:r w:rsidRPr="008A35A5">
        <w:t xml:space="preserve"> that </w:t>
      </w:r>
      <w:r w:rsidR="00D35FD2" w:rsidRPr="008A35A5">
        <w:t xml:space="preserve">provisions of the </w:t>
      </w:r>
      <w:r w:rsidRPr="008A35A5">
        <w:t>draft Bill could be affected by the outcome of the May 2016 Welsh Government election</w:t>
      </w:r>
      <w:r w:rsidR="00A10584" w:rsidRPr="008A35A5">
        <w:t>.</w:t>
      </w:r>
    </w:p>
    <w:p w:rsidR="00A10584" w:rsidRDefault="005C25CC" w:rsidP="00A10584">
      <w:pPr>
        <w:pStyle w:val="ListParagraph"/>
        <w:numPr>
          <w:ilvl w:val="0"/>
          <w:numId w:val="27"/>
        </w:numPr>
      </w:pPr>
      <w:proofErr w:type="gramStart"/>
      <w:r w:rsidRPr="008A35A5">
        <w:t>broadly</w:t>
      </w:r>
      <w:proofErr w:type="gramEnd"/>
      <w:r w:rsidRPr="008A35A5">
        <w:t xml:space="preserve"> welcomed the general direction of the draft Bill </w:t>
      </w:r>
      <w:r w:rsidR="00A10584" w:rsidRPr="008A35A5">
        <w:t>regarding</w:t>
      </w:r>
      <w:r w:rsidRPr="008A35A5">
        <w:t xml:space="preserve"> public participation, accountability</w:t>
      </w:r>
      <w:r>
        <w:t xml:space="preserve">, </w:t>
      </w:r>
      <w:r w:rsidR="00A10584">
        <w:t xml:space="preserve">professionalism, </w:t>
      </w:r>
      <w:r>
        <w:t xml:space="preserve">and </w:t>
      </w:r>
      <w:r w:rsidR="00A10584">
        <w:t>robust procedures.</w:t>
      </w:r>
    </w:p>
    <w:p w:rsidR="0078013C" w:rsidRPr="00A10584" w:rsidRDefault="00A10584" w:rsidP="00A10584">
      <w:pPr>
        <w:pStyle w:val="ListParagraph"/>
        <w:numPr>
          <w:ilvl w:val="0"/>
          <w:numId w:val="27"/>
        </w:numPr>
      </w:pPr>
      <w:proofErr w:type="gramStart"/>
      <w:r>
        <w:t>were</w:t>
      </w:r>
      <w:proofErr w:type="gramEnd"/>
      <w:r>
        <w:t xml:space="preserve"> pleased to note that Carmarthen Town Council has anticipated, </w:t>
      </w:r>
      <w:r w:rsidRPr="00A10584">
        <w:t>and already accords with, many of the draft Bill’s themes</w:t>
      </w:r>
      <w:r w:rsidR="005C25CC" w:rsidRPr="00A10584">
        <w:t>.</w:t>
      </w:r>
    </w:p>
    <w:p w:rsidR="006448AA" w:rsidRPr="00A10584" w:rsidRDefault="006448AA" w:rsidP="00A10584">
      <w:pPr>
        <w:ind w:left="720"/>
      </w:pPr>
      <w:r w:rsidRPr="00A10584">
        <w:br/>
        <w:t xml:space="preserve">It was proposed by Cllr Alun Lenny, seconded by Cllr Philip Grice, and </w:t>
      </w:r>
      <w:r w:rsidRPr="00A10584">
        <w:rPr>
          <w:b/>
        </w:rPr>
        <w:t>RESOLVED</w:t>
      </w:r>
      <w:r w:rsidR="00A10584" w:rsidRPr="00A10584">
        <w:t xml:space="preserve"> that the Town </w:t>
      </w:r>
      <w:r w:rsidRPr="00A10584">
        <w:t xml:space="preserve">Clerk will </w:t>
      </w:r>
      <w:r w:rsidR="00A10584" w:rsidRPr="00A10584">
        <w:t>respond on behalf of Council to the Draft</w:t>
      </w:r>
      <w:r w:rsidRPr="00A10584">
        <w:t xml:space="preserve"> Local </w:t>
      </w:r>
      <w:r w:rsidR="00531D13" w:rsidRPr="00A10584">
        <w:t>Government</w:t>
      </w:r>
      <w:r w:rsidR="00A10584" w:rsidRPr="00A10584">
        <w:t xml:space="preserve"> (Wales) Bill consultation (</w:t>
      </w:r>
      <w:r w:rsidR="00A10584">
        <w:t xml:space="preserve">and </w:t>
      </w:r>
      <w:r w:rsidR="00A10584" w:rsidRPr="00A10584">
        <w:t xml:space="preserve">there </w:t>
      </w:r>
      <w:r w:rsidR="00A10584">
        <w:t>would</w:t>
      </w:r>
      <w:r w:rsidR="00A10584" w:rsidRPr="00A10584">
        <w:t xml:space="preserve"> be no need to circulate the response to Members in the first instance).</w:t>
      </w:r>
    </w:p>
    <w:p w:rsidR="00A10584" w:rsidRDefault="00A10584" w:rsidP="00A10584">
      <w:pPr>
        <w:ind w:left="720"/>
        <w:rPr>
          <w:highlight w:val="yellow"/>
        </w:rPr>
      </w:pPr>
    </w:p>
    <w:p w:rsidR="006C2178" w:rsidRPr="002D37F7" w:rsidRDefault="004F6D71" w:rsidP="000F0653">
      <w:pPr>
        <w:ind w:left="720" w:hanging="720"/>
      </w:pPr>
      <w:r w:rsidRPr="002D37F7">
        <w:t>3</w:t>
      </w:r>
      <w:r w:rsidR="006A724D">
        <w:t>96</w:t>
      </w:r>
      <w:r w:rsidR="009A2A0D" w:rsidRPr="002D37F7">
        <w:t>.</w:t>
      </w:r>
      <w:r w:rsidR="009A2A0D" w:rsidRPr="002D37F7">
        <w:tab/>
      </w:r>
      <w:r w:rsidR="00120EDB">
        <w:t>QUEEN’S 90TH BIRTHDAY BEACONS, 21 APRIL 2016</w:t>
      </w:r>
    </w:p>
    <w:p w:rsidR="00465F34" w:rsidRPr="002D37F7" w:rsidRDefault="00465F34" w:rsidP="000F0653">
      <w:pPr>
        <w:ind w:left="720" w:hanging="720"/>
      </w:pPr>
    </w:p>
    <w:p w:rsidR="00A10584" w:rsidRDefault="00A10584" w:rsidP="00A10584">
      <w:pPr>
        <w:ind w:left="720"/>
        <w:rPr>
          <w:lang w:val="en-US"/>
        </w:rPr>
      </w:pPr>
      <w:r>
        <w:rPr>
          <w:lang w:val="en-US"/>
        </w:rPr>
        <w:t xml:space="preserve">The Town Clerk’s report had advised Council that </w:t>
      </w:r>
      <w:r w:rsidRPr="00A10584">
        <w:rPr>
          <w:lang w:val="en-US"/>
        </w:rPr>
        <w:t xml:space="preserve">Un Llais Cymru/One Voice Wales, as one of the partner organisations, is asking community and town councils to consider participating in the chain of beacons proposed to mark the Queen’s ninety years, on the 21st April 2016. Some communities are lighting conventional </w:t>
      </w:r>
      <w:proofErr w:type="gramStart"/>
      <w:r w:rsidRPr="00A10584">
        <w:rPr>
          <w:lang w:val="en-US"/>
        </w:rPr>
        <w:t>bonfires,</w:t>
      </w:r>
      <w:proofErr w:type="gramEnd"/>
      <w:r w:rsidRPr="00A10584">
        <w:rPr>
          <w:lang w:val="en-US"/>
        </w:rPr>
        <w:t xml:space="preserve"> others are using gas-fired beacons.  </w:t>
      </w:r>
      <w:r>
        <w:rPr>
          <w:lang w:val="en-US"/>
        </w:rPr>
        <w:t xml:space="preserve">The Operations Officer </w:t>
      </w:r>
      <w:r w:rsidR="00B4756F">
        <w:rPr>
          <w:lang w:val="en-US"/>
        </w:rPr>
        <w:t>confirmed</w:t>
      </w:r>
      <w:r>
        <w:rPr>
          <w:lang w:val="en-US"/>
        </w:rPr>
        <w:t xml:space="preserve"> that a gas-fired burner previously purchased by Council is in store at the cemetery.</w:t>
      </w:r>
    </w:p>
    <w:p w:rsidR="00B4756F" w:rsidRDefault="00B4756F" w:rsidP="00A10584">
      <w:pPr>
        <w:ind w:left="720"/>
        <w:rPr>
          <w:lang w:val="en-US"/>
        </w:rPr>
      </w:pPr>
    </w:p>
    <w:p w:rsidR="004F51E4" w:rsidRPr="002D37F7" w:rsidRDefault="00B4756F" w:rsidP="00B4756F">
      <w:pPr>
        <w:ind w:left="720"/>
        <w:rPr>
          <w:lang w:val="en-US"/>
        </w:rPr>
      </w:pPr>
      <w:r>
        <w:rPr>
          <w:lang w:val="en-US"/>
        </w:rPr>
        <w:t xml:space="preserve">It was proposed by Cllr Anthony Jenkins, seconded by Cllr </w:t>
      </w:r>
      <w:proofErr w:type="spellStart"/>
      <w:r>
        <w:rPr>
          <w:lang w:val="en-US"/>
        </w:rPr>
        <w:t>Alun</w:t>
      </w:r>
      <w:proofErr w:type="spellEnd"/>
      <w:r>
        <w:rPr>
          <w:lang w:val="en-US"/>
        </w:rPr>
        <w:t xml:space="preserve"> Lenny, and unanimously </w:t>
      </w:r>
      <w:r w:rsidRPr="00B4756F">
        <w:rPr>
          <w:b/>
          <w:lang w:val="en-US"/>
        </w:rPr>
        <w:t>RESOLVED</w:t>
      </w:r>
      <w:r>
        <w:rPr>
          <w:lang w:val="en-US"/>
        </w:rPr>
        <w:t xml:space="preserve"> that Carmarthen will light a Beacon on Thursday, 21st April 2016, in recognition of Her Majesty the Queen’s remarkable feat of service as head of state.</w:t>
      </w:r>
    </w:p>
    <w:p w:rsidR="00096759" w:rsidRPr="002D37F7" w:rsidRDefault="00096759" w:rsidP="005561FE"/>
    <w:p w:rsidR="00120EDB" w:rsidRDefault="004F6D71" w:rsidP="00120EDB">
      <w:pPr>
        <w:ind w:left="720" w:hanging="720"/>
      </w:pPr>
      <w:r w:rsidRPr="002D37F7">
        <w:t>3</w:t>
      </w:r>
      <w:r w:rsidR="006A724D">
        <w:t>97</w:t>
      </w:r>
      <w:r w:rsidR="006C2178" w:rsidRPr="002D37F7">
        <w:t>.</w:t>
      </w:r>
      <w:r w:rsidR="006C2178" w:rsidRPr="002D37F7">
        <w:tab/>
      </w:r>
      <w:r w:rsidR="00120EDB">
        <w:t>PERSONAL AND PREJUDICIAL INTERESTS</w:t>
      </w:r>
    </w:p>
    <w:p w:rsidR="00120EDB" w:rsidRDefault="00120EDB" w:rsidP="00120EDB">
      <w:pPr>
        <w:ind w:left="720" w:hanging="720"/>
      </w:pPr>
    </w:p>
    <w:p w:rsidR="00ED5307" w:rsidRDefault="00096759" w:rsidP="00120EDB">
      <w:pPr>
        <w:ind w:left="720"/>
      </w:pPr>
      <w:r w:rsidRPr="002D37F7">
        <w:t xml:space="preserve">Members </w:t>
      </w:r>
      <w:r w:rsidRPr="002D37F7">
        <w:rPr>
          <w:b/>
        </w:rPr>
        <w:t>NOTED</w:t>
      </w:r>
      <w:r w:rsidRPr="002D37F7">
        <w:t xml:space="preserve"> th</w:t>
      </w:r>
      <w:r w:rsidR="005148A6">
        <w:t>e outcome of the Town Clerk’s enquiries, as reported under minute 385(b) above.</w:t>
      </w:r>
    </w:p>
    <w:p w:rsidR="005148A6" w:rsidRDefault="005148A6" w:rsidP="00120EDB">
      <w:pPr>
        <w:ind w:left="720"/>
      </w:pPr>
    </w:p>
    <w:p w:rsidR="005148A6" w:rsidRDefault="005148A6" w:rsidP="005148A6">
      <w:r>
        <w:t>398.</w:t>
      </w:r>
      <w:r>
        <w:tab/>
        <w:t xml:space="preserve">PENLLWYN PARK </w:t>
      </w:r>
      <w:proofErr w:type="gramStart"/>
      <w:r>
        <w:t>PLAY</w:t>
      </w:r>
      <w:proofErr w:type="gramEnd"/>
      <w:r>
        <w:t xml:space="preserve"> AREA – PUBLIC CONSULTATION</w:t>
      </w:r>
    </w:p>
    <w:p w:rsidR="005148A6" w:rsidRDefault="005148A6" w:rsidP="005148A6"/>
    <w:p w:rsidR="00147784" w:rsidRDefault="005148A6" w:rsidP="005148A6">
      <w:pPr>
        <w:ind w:left="720"/>
      </w:pPr>
      <w:r>
        <w:t xml:space="preserve">With the Chairman’s consent, the Town Clerk reported that each household within the catchment of </w:t>
      </w:r>
      <w:proofErr w:type="spellStart"/>
      <w:r>
        <w:t>Penllwyn</w:t>
      </w:r>
      <w:proofErr w:type="spellEnd"/>
      <w:r>
        <w:t xml:space="preserve"> Park had received a consultation regarding the play area, which has also been promoted via the Carmarthen Journal.  Plans are also in hand for Members and staff to visit local schools.  The Town Clerk also advised that the children could be involved in the design of the play equipment.</w:t>
      </w:r>
      <w:r w:rsidR="0023015B">
        <w:t xml:space="preserve">  </w:t>
      </w:r>
    </w:p>
    <w:p w:rsidR="00147784" w:rsidRDefault="00147784" w:rsidP="005148A6">
      <w:pPr>
        <w:ind w:left="720"/>
      </w:pPr>
    </w:p>
    <w:p w:rsidR="00871793" w:rsidRDefault="0023015B" w:rsidP="005148A6">
      <w:pPr>
        <w:ind w:left="720"/>
      </w:pPr>
      <w:r>
        <w:t xml:space="preserve">There was some discussion as to whether the school consultation should include all the town’s schools, or only those within a certain distance from </w:t>
      </w:r>
      <w:proofErr w:type="spellStart"/>
      <w:r>
        <w:t>Penllwyn</w:t>
      </w:r>
      <w:proofErr w:type="spellEnd"/>
      <w:r>
        <w:t xml:space="preserve"> Park, and which Members should visit.  </w:t>
      </w:r>
    </w:p>
    <w:p w:rsidR="00871793" w:rsidRDefault="00871793" w:rsidP="005148A6">
      <w:pPr>
        <w:ind w:left="720"/>
      </w:pPr>
    </w:p>
    <w:p w:rsidR="005148A6" w:rsidRPr="002D37F7" w:rsidRDefault="0023015B" w:rsidP="005148A6">
      <w:pPr>
        <w:ind w:left="720"/>
      </w:pPr>
      <w:r>
        <w:t xml:space="preserve">However, it was proposed by Cllr Dr </w:t>
      </w:r>
      <w:proofErr w:type="spellStart"/>
      <w:r>
        <w:t>Ioan</w:t>
      </w:r>
      <w:proofErr w:type="spellEnd"/>
      <w:r>
        <w:t xml:space="preserve"> Matthews, and </w:t>
      </w:r>
      <w:r w:rsidRPr="0023015B">
        <w:rPr>
          <w:b/>
        </w:rPr>
        <w:t>RESOLVED</w:t>
      </w:r>
      <w:r>
        <w:t xml:space="preserve"> that, in view of the extensive mail box survey already undertaken and the need for the play equipment to be installed without further delay, school visits would not be needed.</w:t>
      </w:r>
    </w:p>
    <w:p w:rsidR="00F256A6" w:rsidRPr="002D37F7" w:rsidRDefault="00F256A6" w:rsidP="00ED5307"/>
    <w:p w:rsidR="00681D98" w:rsidRPr="00120EDB" w:rsidRDefault="004F6D71" w:rsidP="00120EDB">
      <w:pPr>
        <w:ind w:left="720" w:hanging="720"/>
      </w:pPr>
      <w:r w:rsidRPr="002D37F7">
        <w:t>3</w:t>
      </w:r>
      <w:r w:rsidR="006A724D">
        <w:t>9</w:t>
      </w:r>
      <w:r w:rsidR="005148A6">
        <w:t>9</w:t>
      </w:r>
      <w:r w:rsidR="006C2178" w:rsidRPr="002D37F7">
        <w:t>.</w:t>
      </w:r>
      <w:r w:rsidR="006C2178" w:rsidRPr="002D37F7">
        <w:tab/>
      </w:r>
      <w:r w:rsidR="00716D9D" w:rsidRPr="002D37F7">
        <w:t>REPORTS FROM COUNCILLORS AS REPRESENTATIVES ON OUTSIDE BODIES, TOGETHER WITH THE MAYOR'S REPORT</w:t>
      </w:r>
    </w:p>
    <w:p w:rsidR="0089741E" w:rsidRPr="002D37F7" w:rsidRDefault="0089741E" w:rsidP="0089741E"/>
    <w:p w:rsidR="0089741E" w:rsidRDefault="0089741E" w:rsidP="00020B34">
      <w:pPr>
        <w:ind w:left="709"/>
      </w:pPr>
      <w:r w:rsidRPr="002D37F7">
        <w:rPr>
          <w:u w:val="single"/>
        </w:rPr>
        <w:t xml:space="preserve">Cllr </w:t>
      </w:r>
      <w:r w:rsidR="0023015B">
        <w:rPr>
          <w:u w:val="single"/>
        </w:rPr>
        <w:t>Douglas Rose</w:t>
      </w:r>
      <w:r w:rsidRPr="002D37F7">
        <w:t xml:space="preserve"> had</w:t>
      </w:r>
      <w:r w:rsidR="0023015B">
        <w:t xml:space="preserve"> attended (but not as Council’s representative) the AGM of the Carmarthenshire Association of Voluntary Services, when it was reported that government cuts are affecting a wide range of services.</w:t>
      </w:r>
    </w:p>
    <w:p w:rsidR="00120EDB" w:rsidRPr="002D37F7" w:rsidRDefault="00120EDB" w:rsidP="00020B34">
      <w:pPr>
        <w:ind w:left="709"/>
      </w:pPr>
    </w:p>
    <w:p w:rsidR="0089741E" w:rsidRDefault="0089741E" w:rsidP="00020B34">
      <w:pPr>
        <w:ind w:left="709"/>
      </w:pPr>
      <w:r w:rsidRPr="002D37F7">
        <w:rPr>
          <w:u w:val="single"/>
        </w:rPr>
        <w:t>Cllr Emlyn Schiavone</w:t>
      </w:r>
      <w:r w:rsidR="0023015B">
        <w:t xml:space="preserve"> is continuing to participate in </w:t>
      </w:r>
      <w:r w:rsidR="0023015B" w:rsidRPr="0023015B">
        <w:rPr>
          <w:rFonts w:cs="Arial"/>
        </w:rPr>
        <w:t xml:space="preserve">the </w:t>
      </w:r>
      <w:proofErr w:type="spellStart"/>
      <w:r w:rsidR="0023015B" w:rsidRPr="0023015B">
        <w:rPr>
          <w:rFonts w:cs="Arial"/>
        </w:rPr>
        <w:t>Tŷ</w:t>
      </w:r>
      <w:proofErr w:type="spellEnd"/>
      <w:r w:rsidR="0023015B" w:rsidRPr="0023015B">
        <w:rPr>
          <w:rFonts w:cs="Arial"/>
        </w:rPr>
        <w:t xml:space="preserve"> Ni</w:t>
      </w:r>
      <w:r w:rsidR="00871793">
        <w:rPr>
          <w:rFonts w:cs="Arial"/>
        </w:rPr>
        <w:t>/</w:t>
      </w:r>
      <w:proofErr w:type="spellStart"/>
      <w:r w:rsidR="0023015B" w:rsidRPr="0023015B">
        <w:rPr>
          <w:rFonts w:cs="Arial"/>
        </w:rPr>
        <w:t>Tŷ</w:t>
      </w:r>
      <w:proofErr w:type="spellEnd"/>
      <w:r w:rsidR="0023015B" w:rsidRPr="0023015B">
        <w:rPr>
          <w:rFonts w:cs="Arial"/>
        </w:rPr>
        <w:t xml:space="preserve"> </w:t>
      </w:r>
      <w:proofErr w:type="spellStart"/>
      <w:r w:rsidR="0023015B" w:rsidRPr="0023015B">
        <w:rPr>
          <w:rFonts w:cs="Arial"/>
        </w:rPr>
        <w:t>Hapus</w:t>
      </w:r>
      <w:proofErr w:type="spellEnd"/>
      <w:r w:rsidR="0023015B">
        <w:t xml:space="preserve"> efforts to re-establish</w:t>
      </w:r>
      <w:r w:rsidR="00CD7867">
        <w:t xml:space="preserve"> themselves.</w:t>
      </w:r>
    </w:p>
    <w:p w:rsidR="00CD7867" w:rsidRDefault="00CD7867" w:rsidP="00020B34">
      <w:pPr>
        <w:ind w:left="709"/>
      </w:pPr>
    </w:p>
    <w:p w:rsidR="00CD7867" w:rsidRPr="00CD7867" w:rsidRDefault="00CD7867" w:rsidP="00020B34">
      <w:pPr>
        <w:ind w:left="709"/>
      </w:pPr>
      <w:r w:rsidRPr="00871793">
        <w:rPr>
          <w:u w:val="single"/>
        </w:rPr>
        <w:t>Cllr Peter Hughes Griffiths</w:t>
      </w:r>
      <w:r w:rsidRPr="00871793">
        <w:t xml:space="preserve"> reminded Members of the need to enter </w:t>
      </w:r>
      <w:proofErr w:type="spellStart"/>
      <w:r w:rsidRPr="00871793">
        <w:t>Wythnos</w:t>
      </w:r>
      <w:proofErr w:type="spellEnd"/>
      <w:r w:rsidRPr="00871793">
        <w:t xml:space="preserve"> </w:t>
      </w:r>
      <w:proofErr w:type="spellStart"/>
      <w:r w:rsidRPr="00871793">
        <w:t>G</w:t>
      </w:r>
      <w:r w:rsidRPr="00871793">
        <w:rPr>
          <w:rFonts w:cs="Arial"/>
        </w:rPr>
        <w:t>ŵ</w:t>
      </w:r>
      <w:r w:rsidRPr="00871793">
        <w:t>yl</w:t>
      </w:r>
      <w:proofErr w:type="spellEnd"/>
      <w:r w:rsidRPr="00871793">
        <w:t xml:space="preserve"> </w:t>
      </w:r>
      <w:proofErr w:type="spellStart"/>
      <w:r w:rsidRPr="00871793">
        <w:t>Dewi</w:t>
      </w:r>
      <w:proofErr w:type="spellEnd"/>
      <w:r w:rsidRPr="00871793">
        <w:t xml:space="preserve"> – St David’s Week in their diaries.  This new festival is building momentum and will feature a parade – on a par </w:t>
      </w:r>
      <w:r w:rsidR="00871793">
        <w:t>with</w:t>
      </w:r>
      <w:r w:rsidRPr="00871793">
        <w:t xml:space="preserve"> Cardiff and Aberystwyth – on the 27th February.  It was </w:t>
      </w:r>
      <w:r w:rsidRPr="00871793">
        <w:rPr>
          <w:b/>
        </w:rPr>
        <w:t>RESOLVED</w:t>
      </w:r>
      <w:r w:rsidRPr="00871793">
        <w:t xml:space="preserve"> that all Members will strive to participate in the parade.</w:t>
      </w:r>
    </w:p>
    <w:p w:rsidR="00120EDB" w:rsidRPr="002D37F7" w:rsidRDefault="00120EDB" w:rsidP="00020B34">
      <w:pPr>
        <w:ind w:left="709"/>
      </w:pPr>
    </w:p>
    <w:p w:rsidR="0089741E" w:rsidRPr="002D37F7" w:rsidRDefault="0089741E" w:rsidP="0089741E">
      <w:pPr>
        <w:ind w:left="709"/>
      </w:pPr>
      <w:r w:rsidRPr="00120EDB">
        <w:rPr>
          <w:u w:val="single"/>
        </w:rPr>
        <w:tab/>
      </w:r>
      <w:r w:rsidR="00120EDB" w:rsidRPr="00120EDB">
        <w:rPr>
          <w:u w:val="single"/>
        </w:rPr>
        <w:t>The engagements of t</w:t>
      </w:r>
      <w:r w:rsidRPr="00120EDB">
        <w:rPr>
          <w:u w:val="single"/>
        </w:rPr>
        <w:t>he</w:t>
      </w:r>
      <w:r w:rsidRPr="002D37F7">
        <w:rPr>
          <w:u w:val="single"/>
        </w:rPr>
        <w:t xml:space="preserve"> Mayor, Cllr Barry Williams</w:t>
      </w:r>
      <w:r w:rsidRPr="002D37F7">
        <w:t xml:space="preserve">, </w:t>
      </w:r>
      <w:r w:rsidR="00120EDB">
        <w:t>had been circulated as Appendix 5 to the agenda</w:t>
      </w:r>
      <w:r w:rsidRPr="002D37F7">
        <w:t>.</w:t>
      </w:r>
      <w:r w:rsidR="000B216D" w:rsidRPr="002D37F7">
        <w:t xml:space="preserve">  </w:t>
      </w:r>
    </w:p>
    <w:p w:rsidR="00C17866" w:rsidRPr="002D37F7" w:rsidRDefault="00C17866" w:rsidP="005C5F86">
      <w:pPr>
        <w:rPr>
          <w:b/>
        </w:rPr>
      </w:pPr>
    </w:p>
    <w:p w:rsidR="00F664B0" w:rsidRPr="00C17866" w:rsidRDefault="00C17866" w:rsidP="004F6D71">
      <w:pPr>
        <w:ind w:left="1440" w:hanging="720"/>
        <w:rPr>
          <w:b/>
        </w:rPr>
      </w:pPr>
      <w:r w:rsidRPr="002D37F7">
        <w:rPr>
          <w:b/>
        </w:rPr>
        <w:t xml:space="preserve">The meeting closed </w:t>
      </w:r>
      <w:r w:rsidRPr="00CD7867">
        <w:rPr>
          <w:b/>
        </w:rPr>
        <w:t>at 8.</w:t>
      </w:r>
      <w:r w:rsidR="005148A6" w:rsidRPr="00CD7867">
        <w:rPr>
          <w:b/>
        </w:rPr>
        <w:t>50</w:t>
      </w:r>
      <w:r w:rsidR="0089741E" w:rsidRPr="002D37F7">
        <w:rPr>
          <w:b/>
        </w:rPr>
        <w:t xml:space="preserve"> </w:t>
      </w:r>
      <w:r w:rsidRPr="002D37F7">
        <w:rPr>
          <w:b/>
        </w:rPr>
        <w:t>pm.</w:t>
      </w:r>
    </w:p>
    <w:p w:rsidR="00CE348B" w:rsidRPr="00B02E14" w:rsidRDefault="00CE348B" w:rsidP="00D44EA2"/>
    <w:sectPr w:rsidR="00CE348B" w:rsidRPr="00B02E14" w:rsidSect="000A5DCD">
      <w:headerReference w:type="even" r:id="rId8"/>
      <w:headerReference w:type="default" r:id="rId9"/>
      <w:pgSz w:w="11907" w:h="16839" w:code="9"/>
      <w:pgMar w:top="1440" w:right="1416" w:bottom="709" w:left="1800" w:header="708" w:footer="708" w:gutter="0"/>
      <w:pgNumType w:start="1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22" w:rsidRDefault="00E26722">
      <w:r>
        <w:separator/>
      </w:r>
    </w:p>
  </w:endnote>
  <w:endnote w:type="continuationSeparator" w:id="0">
    <w:p w:rsidR="00E26722" w:rsidRDefault="00E2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22" w:rsidRDefault="00E26722">
      <w:r>
        <w:separator/>
      </w:r>
    </w:p>
  </w:footnote>
  <w:footnote w:type="continuationSeparator" w:id="0">
    <w:p w:rsidR="00E26722" w:rsidRDefault="00E26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22" w:rsidRDefault="00E26722" w:rsidP="00D31D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6722" w:rsidRDefault="00E267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22" w:rsidRDefault="00E26722">
    <w:pPr>
      <w:pStyle w:val="Header"/>
      <w:jc w:val="center"/>
    </w:pPr>
    <w:r>
      <w:fldChar w:fldCharType="begin"/>
    </w:r>
    <w:r>
      <w:instrText xml:space="preserve"> PAGE   \* MERGEFORMAT </w:instrText>
    </w:r>
    <w:r>
      <w:fldChar w:fldCharType="separate"/>
    </w:r>
    <w:r w:rsidR="00A56874">
      <w:rPr>
        <w:noProof/>
      </w:rPr>
      <w:t>155</w:t>
    </w:r>
    <w:r>
      <w:rPr>
        <w:noProof/>
      </w:rPr>
      <w:fldChar w:fldCharType="end"/>
    </w:r>
  </w:p>
  <w:p w:rsidR="00E26722" w:rsidRDefault="00E26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D9C"/>
    <w:multiLevelType w:val="hybridMultilevel"/>
    <w:tmpl w:val="C71AE178"/>
    <w:lvl w:ilvl="0" w:tplc="7F10E9CC">
      <w:start w:val="1"/>
      <w:numFmt w:val="lowerRoman"/>
      <w:lvlText w:val="(%1)"/>
      <w:lvlJc w:val="left"/>
      <w:pPr>
        <w:ind w:left="2127" w:hanging="720"/>
      </w:pPr>
      <w:rPr>
        <w:rFonts w:hint="default"/>
      </w:rPr>
    </w:lvl>
    <w:lvl w:ilvl="1" w:tplc="08090019" w:tentative="1">
      <w:start w:val="1"/>
      <w:numFmt w:val="lowerLetter"/>
      <w:lvlText w:val="%2."/>
      <w:lvlJc w:val="left"/>
      <w:pPr>
        <w:ind w:left="2487" w:hanging="360"/>
      </w:pPr>
    </w:lvl>
    <w:lvl w:ilvl="2" w:tplc="0809001B" w:tentative="1">
      <w:start w:val="1"/>
      <w:numFmt w:val="lowerRoman"/>
      <w:lvlText w:val="%3."/>
      <w:lvlJc w:val="right"/>
      <w:pPr>
        <w:ind w:left="3207" w:hanging="180"/>
      </w:pPr>
    </w:lvl>
    <w:lvl w:ilvl="3" w:tplc="0809000F" w:tentative="1">
      <w:start w:val="1"/>
      <w:numFmt w:val="decimal"/>
      <w:lvlText w:val="%4."/>
      <w:lvlJc w:val="left"/>
      <w:pPr>
        <w:ind w:left="3927" w:hanging="360"/>
      </w:pPr>
    </w:lvl>
    <w:lvl w:ilvl="4" w:tplc="08090019" w:tentative="1">
      <w:start w:val="1"/>
      <w:numFmt w:val="lowerLetter"/>
      <w:lvlText w:val="%5."/>
      <w:lvlJc w:val="left"/>
      <w:pPr>
        <w:ind w:left="4647" w:hanging="360"/>
      </w:pPr>
    </w:lvl>
    <w:lvl w:ilvl="5" w:tplc="0809001B" w:tentative="1">
      <w:start w:val="1"/>
      <w:numFmt w:val="lowerRoman"/>
      <w:lvlText w:val="%6."/>
      <w:lvlJc w:val="right"/>
      <w:pPr>
        <w:ind w:left="5367" w:hanging="180"/>
      </w:pPr>
    </w:lvl>
    <w:lvl w:ilvl="6" w:tplc="0809000F" w:tentative="1">
      <w:start w:val="1"/>
      <w:numFmt w:val="decimal"/>
      <w:lvlText w:val="%7."/>
      <w:lvlJc w:val="left"/>
      <w:pPr>
        <w:ind w:left="6087" w:hanging="360"/>
      </w:pPr>
    </w:lvl>
    <w:lvl w:ilvl="7" w:tplc="08090019" w:tentative="1">
      <w:start w:val="1"/>
      <w:numFmt w:val="lowerLetter"/>
      <w:lvlText w:val="%8."/>
      <w:lvlJc w:val="left"/>
      <w:pPr>
        <w:ind w:left="6807" w:hanging="360"/>
      </w:pPr>
    </w:lvl>
    <w:lvl w:ilvl="8" w:tplc="0809001B" w:tentative="1">
      <w:start w:val="1"/>
      <w:numFmt w:val="lowerRoman"/>
      <w:lvlText w:val="%9."/>
      <w:lvlJc w:val="right"/>
      <w:pPr>
        <w:ind w:left="7527" w:hanging="180"/>
      </w:pPr>
    </w:lvl>
  </w:abstractNum>
  <w:abstractNum w:abstractNumId="1">
    <w:nsid w:val="00FB43CB"/>
    <w:multiLevelType w:val="hybridMultilevel"/>
    <w:tmpl w:val="303CD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nsid w:val="05831195"/>
    <w:multiLevelType w:val="hybridMultilevel"/>
    <w:tmpl w:val="13F4D65C"/>
    <w:lvl w:ilvl="0" w:tplc="DF4AD9C0">
      <w:start w:val="1"/>
      <w:numFmt w:val="lowerLetter"/>
      <w:lvlText w:val="(%1)"/>
      <w:lvlJc w:val="left"/>
      <w:pPr>
        <w:tabs>
          <w:tab w:val="num" w:pos="1720"/>
        </w:tabs>
        <w:ind w:left="1720" w:hanging="360"/>
      </w:pPr>
      <w:rPr>
        <w:rFonts w:hint="default"/>
      </w:rPr>
    </w:lvl>
    <w:lvl w:ilvl="1" w:tplc="53821BA8">
      <w:start w:val="1"/>
      <w:numFmt w:val="lowerRoman"/>
      <w:lvlText w:val="(%2)"/>
      <w:lvlJc w:val="left"/>
      <w:pPr>
        <w:tabs>
          <w:tab w:val="num" w:pos="2375"/>
        </w:tabs>
        <w:ind w:left="2375" w:hanging="340"/>
      </w:pPr>
      <w:rPr>
        <w:rFonts w:ascii="Arial" w:hAnsi="Arial" w:hint="default"/>
      </w:rPr>
    </w:lvl>
    <w:lvl w:ilvl="2" w:tplc="0809001B" w:tentative="1">
      <w:start w:val="1"/>
      <w:numFmt w:val="lowerRoman"/>
      <w:lvlText w:val="%3."/>
      <w:lvlJc w:val="right"/>
      <w:pPr>
        <w:tabs>
          <w:tab w:val="num" w:pos="3115"/>
        </w:tabs>
        <w:ind w:left="3115" w:hanging="180"/>
      </w:pPr>
    </w:lvl>
    <w:lvl w:ilvl="3" w:tplc="0809000F" w:tentative="1">
      <w:start w:val="1"/>
      <w:numFmt w:val="decimal"/>
      <w:lvlText w:val="%4."/>
      <w:lvlJc w:val="left"/>
      <w:pPr>
        <w:tabs>
          <w:tab w:val="num" w:pos="3835"/>
        </w:tabs>
        <w:ind w:left="3835" w:hanging="360"/>
      </w:pPr>
    </w:lvl>
    <w:lvl w:ilvl="4" w:tplc="08090019" w:tentative="1">
      <w:start w:val="1"/>
      <w:numFmt w:val="lowerLetter"/>
      <w:lvlText w:val="%5."/>
      <w:lvlJc w:val="left"/>
      <w:pPr>
        <w:tabs>
          <w:tab w:val="num" w:pos="4555"/>
        </w:tabs>
        <w:ind w:left="4555" w:hanging="360"/>
      </w:pPr>
    </w:lvl>
    <w:lvl w:ilvl="5" w:tplc="0809001B" w:tentative="1">
      <w:start w:val="1"/>
      <w:numFmt w:val="lowerRoman"/>
      <w:lvlText w:val="%6."/>
      <w:lvlJc w:val="right"/>
      <w:pPr>
        <w:tabs>
          <w:tab w:val="num" w:pos="5275"/>
        </w:tabs>
        <w:ind w:left="5275" w:hanging="180"/>
      </w:pPr>
    </w:lvl>
    <w:lvl w:ilvl="6" w:tplc="0809000F" w:tentative="1">
      <w:start w:val="1"/>
      <w:numFmt w:val="decimal"/>
      <w:lvlText w:val="%7."/>
      <w:lvlJc w:val="left"/>
      <w:pPr>
        <w:tabs>
          <w:tab w:val="num" w:pos="5995"/>
        </w:tabs>
        <w:ind w:left="5995" w:hanging="360"/>
      </w:pPr>
    </w:lvl>
    <w:lvl w:ilvl="7" w:tplc="08090019" w:tentative="1">
      <w:start w:val="1"/>
      <w:numFmt w:val="lowerLetter"/>
      <w:lvlText w:val="%8."/>
      <w:lvlJc w:val="left"/>
      <w:pPr>
        <w:tabs>
          <w:tab w:val="num" w:pos="6715"/>
        </w:tabs>
        <w:ind w:left="6715" w:hanging="360"/>
      </w:pPr>
    </w:lvl>
    <w:lvl w:ilvl="8" w:tplc="0809001B" w:tentative="1">
      <w:start w:val="1"/>
      <w:numFmt w:val="lowerRoman"/>
      <w:lvlText w:val="%9."/>
      <w:lvlJc w:val="right"/>
      <w:pPr>
        <w:tabs>
          <w:tab w:val="num" w:pos="7435"/>
        </w:tabs>
        <w:ind w:left="7435" w:hanging="180"/>
      </w:pPr>
    </w:lvl>
  </w:abstractNum>
  <w:abstractNum w:abstractNumId="3">
    <w:nsid w:val="070D3F06"/>
    <w:multiLevelType w:val="hybridMultilevel"/>
    <w:tmpl w:val="696CD93A"/>
    <w:lvl w:ilvl="0" w:tplc="53705C2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BF61726"/>
    <w:multiLevelType w:val="hybridMultilevel"/>
    <w:tmpl w:val="9C82A078"/>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nsid w:val="0EEF1062"/>
    <w:multiLevelType w:val="hybridMultilevel"/>
    <w:tmpl w:val="687A88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1F63236"/>
    <w:multiLevelType w:val="hybridMultilevel"/>
    <w:tmpl w:val="FAB6A5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BE411E9"/>
    <w:multiLevelType w:val="hybridMultilevel"/>
    <w:tmpl w:val="A9C8F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EA528CD"/>
    <w:multiLevelType w:val="hybridMultilevel"/>
    <w:tmpl w:val="F60A6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3784C5D"/>
    <w:multiLevelType w:val="hybridMultilevel"/>
    <w:tmpl w:val="85D4AED6"/>
    <w:lvl w:ilvl="0" w:tplc="CD0A78E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388E707D"/>
    <w:multiLevelType w:val="hybridMultilevel"/>
    <w:tmpl w:val="5EFA2E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3C5A0548"/>
    <w:multiLevelType w:val="hybridMultilevel"/>
    <w:tmpl w:val="A89ACBF2"/>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2">
    <w:nsid w:val="3FAB573E"/>
    <w:multiLevelType w:val="hybridMultilevel"/>
    <w:tmpl w:val="46E2C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2EE53D7"/>
    <w:multiLevelType w:val="hybridMultilevel"/>
    <w:tmpl w:val="50BCC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5104877"/>
    <w:multiLevelType w:val="hybridMultilevel"/>
    <w:tmpl w:val="903E3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59936DB"/>
    <w:multiLevelType w:val="hybridMultilevel"/>
    <w:tmpl w:val="B4FA7EB6"/>
    <w:lvl w:ilvl="0" w:tplc="D116AE9A">
      <w:start w:val="1"/>
      <w:numFmt w:val="lowerLetter"/>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6">
    <w:nsid w:val="45AA52A0"/>
    <w:multiLevelType w:val="hybridMultilevel"/>
    <w:tmpl w:val="1E144A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534546EB"/>
    <w:multiLevelType w:val="hybridMultilevel"/>
    <w:tmpl w:val="DCCE871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8">
    <w:nsid w:val="55600396"/>
    <w:multiLevelType w:val="hybridMultilevel"/>
    <w:tmpl w:val="4B0A1F1E"/>
    <w:lvl w:ilvl="0" w:tplc="B72CBE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9D507CB"/>
    <w:multiLevelType w:val="hybridMultilevel"/>
    <w:tmpl w:val="3552E43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nsid w:val="5E984307"/>
    <w:multiLevelType w:val="hybridMultilevel"/>
    <w:tmpl w:val="CC4C3BD8"/>
    <w:lvl w:ilvl="0" w:tplc="22A810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32600B1"/>
    <w:multiLevelType w:val="hybridMultilevel"/>
    <w:tmpl w:val="68AA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9D307D"/>
    <w:multiLevelType w:val="hybridMultilevel"/>
    <w:tmpl w:val="5A8E5C4A"/>
    <w:lvl w:ilvl="0" w:tplc="D0EC63A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19E17EE"/>
    <w:multiLevelType w:val="hybridMultilevel"/>
    <w:tmpl w:val="E70A09B0"/>
    <w:lvl w:ilvl="0" w:tplc="39444726">
      <w:start w:val="1"/>
      <w:numFmt w:val="lowerLetter"/>
      <w:lvlText w:val="(%1)"/>
      <w:lvlJc w:val="left"/>
      <w:pPr>
        <w:tabs>
          <w:tab w:val="num" w:pos="1444"/>
        </w:tabs>
        <w:ind w:left="1444" w:hanging="735"/>
      </w:pPr>
      <w:rPr>
        <w:rFonts w:cs="Times New Roman" w:hint="default"/>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24">
    <w:nsid w:val="78076CB7"/>
    <w:multiLevelType w:val="hybridMultilevel"/>
    <w:tmpl w:val="FA927974"/>
    <w:lvl w:ilvl="0" w:tplc="28A6E53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nsid w:val="7BF9431A"/>
    <w:multiLevelType w:val="hybridMultilevel"/>
    <w:tmpl w:val="105E5AE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7EEA1FFD"/>
    <w:multiLevelType w:val="hybridMultilevel"/>
    <w:tmpl w:val="A42A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4"/>
  </w:num>
  <w:num w:numId="4">
    <w:abstractNumId w:val="8"/>
  </w:num>
  <w:num w:numId="5">
    <w:abstractNumId w:val="25"/>
  </w:num>
  <w:num w:numId="6">
    <w:abstractNumId w:val="23"/>
  </w:num>
  <w:num w:numId="7">
    <w:abstractNumId w:val="11"/>
  </w:num>
  <w:num w:numId="8">
    <w:abstractNumId w:val="17"/>
  </w:num>
  <w:num w:numId="9">
    <w:abstractNumId w:val="2"/>
  </w:num>
  <w:num w:numId="10">
    <w:abstractNumId w:val="5"/>
  </w:num>
  <w:num w:numId="11">
    <w:abstractNumId w:val="4"/>
  </w:num>
  <w:num w:numId="12">
    <w:abstractNumId w:val="10"/>
  </w:num>
  <w:num w:numId="13">
    <w:abstractNumId w:val="15"/>
  </w:num>
  <w:num w:numId="14">
    <w:abstractNumId w:val="3"/>
  </w:num>
  <w:num w:numId="15">
    <w:abstractNumId w:val="16"/>
  </w:num>
  <w:num w:numId="16">
    <w:abstractNumId w:val="24"/>
  </w:num>
  <w:num w:numId="17">
    <w:abstractNumId w:val="1"/>
  </w:num>
  <w:num w:numId="18">
    <w:abstractNumId w:val="20"/>
  </w:num>
  <w:num w:numId="19">
    <w:abstractNumId w:val="7"/>
  </w:num>
  <w:num w:numId="20">
    <w:abstractNumId w:val="18"/>
  </w:num>
  <w:num w:numId="21">
    <w:abstractNumId w:val="6"/>
  </w:num>
  <w:num w:numId="22">
    <w:abstractNumId w:val="26"/>
  </w:num>
  <w:num w:numId="23">
    <w:abstractNumId w:val="9"/>
  </w:num>
  <w:num w:numId="24">
    <w:abstractNumId w:val="19"/>
  </w:num>
  <w:num w:numId="25">
    <w:abstractNumId w:val="21"/>
  </w:num>
  <w:num w:numId="26">
    <w:abstractNumId w:val="13"/>
  </w:num>
  <w:num w:numId="2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16"/>
    <w:rsid w:val="00000184"/>
    <w:rsid w:val="0000057C"/>
    <w:rsid w:val="00000B7C"/>
    <w:rsid w:val="000014DB"/>
    <w:rsid w:val="000021BF"/>
    <w:rsid w:val="00002625"/>
    <w:rsid w:val="00002838"/>
    <w:rsid w:val="00002915"/>
    <w:rsid w:val="00002BEF"/>
    <w:rsid w:val="0000383F"/>
    <w:rsid w:val="0000577D"/>
    <w:rsid w:val="00005826"/>
    <w:rsid w:val="00005CE4"/>
    <w:rsid w:val="00005DF5"/>
    <w:rsid w:val="00006062"/>
    <w:rsid w:val="000065C4"/>
    <w:rsid w:val="00006C31"/>
    <w:rsid w:val="0000715D"/>
    <w:rsid w:val="000072B4"/>
    <w:rsid w:val="00010131"/>
    <w:rsid w:val="00010138"/>
    <w:rsid w:val="00010CAA"/>
    <w:rsid w:val="00010DA4"/>
    <w:rsid w:val="00010F87"/>
    <w:rsid w:val="00010FE7"/>
    <w:rsid w:val="00011287"/>
    <w:rsid w:val="00011738"/>
    <w:rsid w:val="00011E18"/>
    <w:rsid w:val="000127A8"/>
    <w:rsid w:val="00012EC3"/>
    <w:rsid w:val="00013130"/>
    <w:rsid w:val="00013446"/>
    <w:rsid w:val="00014790"/>
    <w:rsid w:val="000149CB"/>
    <w:rsid w:val="00015081"/>
    <w:rsid w:val="00016052"/>
    <w:rsid w:val="000161E9"/>
    <w:rsid w:val="00016429"/>
    <w:rsid w:val="00016A05"/>
    <w:rsid w:val="00016DCC"/>
    <w:rsid w:val="00016FF5"/>
    <w:rsid w:val="00017265"/>
    <w:rsid w:val="00020A25"/>
    <w:rsid w:val="00020B34"/>
    <w:rsid w:val="00020D1B"/>
    <w:rsid w:val="00020DEE"/>
    <w:rsid w:val="000214F8"/>
    <w:rsid w:val="0002194A"/>
    <w:rsid w:val="0002235F"/>
    <w:rsid w:val="00022604"/>
    <w:rsid w:val="00022738"/>
    <w:rsid w:val="00022890"/>
    <w:rsid w:val="000233BE"/>
    <w:rsid w:val="00023760"/>
    <w:rsid w:val="00023950"/>
    <w:rsid w:val="00023D86"/>
    <w:rsid w:val="00024027"/>
    <w:rsid w:val="0002468B"/>
    <w:rsid w:val="00024876"/>
    <w:rsid w:val="000249D3"/>
    <w:rsid w:val="00024D7D"/>
    <w:rsid w:val="000258A3"/>
    <w:rsid w:val="00025E95"/>
    <w:rsid w:val="00025FAC"/>
    <w:rsid w:val="000260A5"/>
    <w:rsid w:val="00026238"/>
    <w:rsid w:val="0002749F"/>
    <w:rsid w:val="0002775B"/>
    <w:rsid w:val="0002775F"/>
    <w:rsid w:val="0002779F"/>
    <w:rsid w:val="00027CA4"/>
    <w:rsid w:val="00027F61"/>
    <w:rsid w:val="00030239"/>
    <w:rsid w:val="000312BC"/>
    <w:rsid w:val="00031498"/>
    <w:rsid w:val="0003188D"/>
    <w:rsid w:val="00031E15"/>
    <w:rsid w:val="00031F84"/>
    <w:rsid w:val="00031FBD"/>
    <w:rsid w:val="0003217F"/>
    <w:rsid w:val="000333F0"/>
    <w:rsid w:val="00033532"/>
    <w:rsid w:val="00034CFA"/>
    <w:rsid w:val="000350E9"/>
    <w:rsid w:val="00035233"/>
    <w:rsid w:val="00035854"/>
    <w:rsid w:val="00036A74"/>
    <w:rsid w:val="00036E34"/>
    <w:rsid w:val="00037179"/>
    <w:rsid w:val="000371EC"/>
    <w:rsid w:val="0003724A"/>
    <w:rsid w:val="00040017"/>
    <w:rsid w:val="000403D3"/>
    <w:rsid w:val="0004057C"/>
    <w:rsid w:val="000407FD"/>
    <w:rsid w:val="000409EE"/>
    <w:rsid w:val="00040C4D"/>
    <w:rsid w:val="00041297"/>
    <w:rsid w:val="00041C2D"/>
    <w:rsid w:val="00042388"/>
    <w:rsid w:val="00043762"/>
    <w:rsid w:val="000454D8"/>
    <w:rsid w:val="000466E3"/>
    <w:rsid w:val="00047346"/>
    <w:rsid w:val="00047604"/>
    <w:rsid w:val="000476F7"/>
    <w:rsid w:val="00047C90"/>
    <w:rsid w:val="00050802"/>
    <w:rsid w:val="00050975"/>
    <w:rsid w:val="00051002"/>
    <w:rsid w:val="00051013"/>
    <w:rsid w:val="000510FB"/>
    <w:rsid w:val="00051729"/>
    <w:rsid w:val="00051C09"/>
    <w:rsid w:val="0005242E"/>
    <w:rsid w:val="00052629"/>
    <w:rsid w:val="0005288E"/>
    <w:rsid w:val="00052F14"/>
    <w:rsid w:val="000535C2"/>
    <w:rsid w:val="000537F6"/>
    <w:rsid w:val="00053CFE"/>
    <w:rsid w:val="0005463F"/>
    <w:rsid w:val="000548F3"/>
    <w:rsid w:val="00054ABC"/>
    <w:rsid w:val="00055092"/>
    <w:rsid w:val="000556FA"/>
    <w:rsid w:val="000557A5"/>
    <w:rsid w:val="00056589"/>
    <w:rsid w:val="00057C9A"/>
    <w:rsid w:val="00057E28"/>
    <w:rsid w:val="000600BF"/>
    <w:rsid w:val="000601AB"/>
    <w:rsid w:val="00060B1F"/>
    <w:rsid w:val="00060B55"/>
    <w:rsid w:val="00060FCD"/>
    <w:rsid w:val="0006141C"/>
    <w:rsid w:val="000614E3"/>
    <w:rsid w:val="00061542"/>
    <w:rsid w:val="00061699"/>
    <w:rsid w:val="00061B16"/>
    <w:rsid w:val="00061CD0"/>
    <w:rsid w:val="00061D57"/>
    <w:rsid w:val="00061E49"/>
    <w:rsid w:val="000620BA"/>
    <w:rsid w:val="0006339D"/>
    <w:rsid w:val="00063707"/>
    <w:rsid w:val="0006474C"/>
    <w:rsid w:val="000648B0"/>
    <w:rsid w:val="00064AF7"/>
    <w:rsid w:val="00064ED7"/>
    <w:rsid w:val="00064F19"/>
    <w:rsid w:val="0006542A"/>
    <w:rsid w:val="000661E6"/>
    <w:rsid w:val="00066590"/>
    <w:rsid w:val="00066897"/>
    <w:rsid w:val="00066D39"/>
    <w:rsid w:val="00067190"/>
    <w:rsid w:val="00067311"/>
    <w:rsid w:val="0006753A"/>
    <w:rsid w:val="0007000A"/>
    <w:rsid w:val="0007072B"/>
    <w:rsid w:val="00071135"/>
    <w:rsid w:val="00071ABA"/>
    <w:rsid w:val="00071BCD"/>
    <w:rsid w:val="00072DDA"/>
    <w:rsid w:val="00074205"/>
    <w:rsid w:val="000743C8"/>
    <w:rsid w:val="0007472F"/>
    <w:rsid w:val="000758CA"/>
    <w:rsid w:val="00075E2D"/>
    <w:rsid w:val="000768A1"/>
    <w:rsid w:val="0007698A"/>
    <w:rsid w:val="00076DE0"/>
    <w:rsid w:val="000779AC"/>
    <w:rsid w:val="000779E8"/>
    <w:rsid w:val="00077BCE"/>
    <w:rsid w:val="00077FE2"/>
    <w:rsid w:val="000802D2"/>
    <w:rsid w:val="00080714"/>
    <w:rsid w:val="0008142A"/>
    <w:rsid w:val="000814DF"/>
    <w:rsid w:val="0008258A"/>
    <w:rsid w:val="00082697"/>
    <w:rsid w:val="00082956"/>
    <w:rsid w:val="00082E05"/>
    <w:rsid w:val="00083280"/>
    <w:rsid w:val="000832AF"/>
    <w:rsid w:val="00083642"/>
    <w:rsid w:val="00084152"/>
    <w:rsid w:val="0008442E"/>
    <w:rsid w:val="000846D2"/>
    <w:rsid w:val="00084BBB"/>
    <w:rsid w:val="00084CC0"/>
    <w:rsid w:val="00084E32"/>
    <w:rsid w:val="00085067"/>
    <w:rsid w:val="000858D6"/>
    <w:rsid w:val="00085939"/>
    <w:rsid w:val="00085A6F"/>
    <w:rsid w:val="000862ED"/>
    <w:rsid w:val="000862F7"/>
    <w:rsid w:val="000866F0"/>
    <w:rsid w:val="00086A82"/>
    <w:rsid w:val="00086F44"/>
    <w:rsid w:val="0008760C"/>
    <w:rsid w:val="000906D4"/>
    <w:rsid w:val="00091595"/>
    <w:rsid w:val="00092992"/>
    <w:rsid w:val="00092D48"/>
    <w:rsid w:val="00092E60"/>
    <w:rsid w:val="00093AF6"/>
    <w:rsid w:val="00094426"/>
    <w:rsid w:val="00094969"/>
    <w:rsid w:val="000949FC"/>
    <w:rsid w:val="0009505C"/>
    <w:rsid w:val="0009561B"/>
    <w:rsid w:val="000959B7"/>
    <w:rsid w:val="000965CB"/>
    <w:rsid w:val="00096759"/>
    <w:rsid w:val="000971A3"/>
    <w:rsid w:val="000978A5"/>
    <w:rsid w:val="000A0640"/>
    <w:rsid w:val="000A0B15"/>
    <w:rsid w:val="000A0CDC"/>
    <w:rsid w:val="000A2101"/>
    <w:rsid w:val="000A2778"/>
    <w:rsid w:val="000A2945"/>
    <w:rsid w:val="000A38FA"/>
    <w:rsid w:val="000A3916"/>
    <w:rsid w:val="000A3F71"/>
    <w:rsid w:val="000A43F7"/>
    <w:rsid w:val="000A5175"/>
    <w:rsid w:val="000A55CC"/>
    <w:rsid w:val="000A5C6F"/>
    <w:rsid w:val="000A5DCD"/>
    <w:rsid w:val="000A6916"/>
    <w:rsid w:val="000A72E2"/>
    <w:rsid w:val="000A75C3"/>
    <w:rsid w:val="000A78A6"/>
    <w:rsid w:val="000B00E8"/>
    <w:rsid w:val="000B037E"/>
    <w:rsid w:val="000B059F"/>
    <w:rsid w:val="000B079E"/>
    <w:rsid w:val="000B0A94"/>
    <w:rsid w:val="000B0CBD"/>
    <w:rsid w:val="000B0ED8"/>
    <w:rsid w:val="000B197F"/>
    <w:rsid w:val="000B1B76"/>
    <w:rsid w:val="000B216D"/>
    <w:rsid w:val="000B258F"/>
    <w:rsid w:val="000B25BD"/>
    <w:rsid w:val="000B2AD6"/>
    <w:rsid w:val="000B2B27"/>
    <w:rsid w:val="000B48DC"/>
    <w:rsid w:val="000B57CD"/>
    <w:rsid w:val="000B59EC"/>
    <w:rsid w:val="000B5CFE"/>
    <w:rsid w:val="000B5DE3"/>
    <w:rsid w:val="000B5F3A"/>
    <w:rsid w:val="000B5FBE"/>
    <w:rsid w:val="000B721F"/>
    <w:rsid w:val="000B7372"/>
    <w:rsid w:val="000B7981"/>
    <w:rsid w:val="000B7A03"/>
    <w:rsid w:val="000B7DB5"/>
    <w:rsid w:val="000C039E"/>
    <w:rsid w:val="000C04D0"/>
    <w:rsid w:val="000C0AC9"/>
    <w:rsid w:val="000C0B4B"/>
    <w:rsid w:val="000C0ED4"/>
    <w:rsid w:val="000C1590"/>
    <w:rsid w:val="000C1790"/>
    <w:rsid w:val="000C17E7"/>
    <w:rsid w:val="000C2A7B"/>
    <w:rsid w:val="000C2DCA"/>
    <w:rsid w:val="000C41BC"/>
    <w:rsid w:val="000C44CF"/>
    <w:rsid w:val="000C49F6"/>
    <w:rsid w:val="000C6281"/>
    <w:rsid w:val="000C6BBF"/>
    <w:rsid w:val="000C7040"/>
    <w:rsid w:val="000C7BB8"/>
    <w:rsid w:val="000D08A6"/>
    <w:rsid w:val="000D0A4D"/>
    <w:rsid w:val="000D0A97"/>
    <w:rsid w:val="000D1840"/>
    <w:rsid w:val="000D1B11"/>
    <w:rsid w:val="000D1F59"/>
    <w:rsid w:val="000D25F1"/>
    <w:rsid w:val="000D26C4"/>
    <w:rsid w:val="000D2737"/>
    <w:rsid w:val="000D2E2D"/>
    <w:rsid w:val="000D3860"/>
    <w:rsid w:val="000D3A39"/>
    <w:rsid w:val="000D3A7C"/>
    <w:rsid w:val="000D3BCC"/>
    <w:rsid w:val="000D42AC"/>
    <w:rsid w:val="000D49D0"/>
    <w:rsid w:val="000D4BE7"/>
    <w:rsid w:val="000D4D1C"/>
    <w:rsid w:val="000D530E"/>
    <w:rsid w:val="000D5689"/>
    <w:rsid w:val="000D5DEC"/>
    <w:rsid w:val="000D65F8"/>
    <w:rsid w:val="000D7022"/>
    <w:rsid w:val="000D7F99"/>
    <w:rsid w:val="000E047C"/>
    <w:rsid w:val="000E04A4"/>
    <w:rsid w:val="000E064B"/>
    <w:rsid w:val="000E0797"/>
    <w:rsid w:val="000E0B36"/>
    <w:rsid w:val="000E0B54"/>
    <w:rsid w:val="000E11D3"/>
    <w:rsid w:val="000E1493"/>
    <w:rsid w:val="000E1996"/>
    <w:rsid w:val="000E1CD7"/>
    <w:rsid w:val="000E255F"/>
    <w:rsid w:val="000E25A2"/>
    <w:rsid w:val="000E2F97"/>
    <w:rsid w:val="000E32B7"/>
    <w:rsid w:val="000E441F"/>
    <w:rsid w:val="000E4812"/>
    <w:rsid w:val="000E4855"/>
    <w:rsid w:val="000E4FE3"/>
    <w:rsid w:val="000E5273"/>
    <w:rsid w:val="000E558B"/>
    <w:rsid w:val="000E5B60"/>
    <w:rsid w:val="000E605D"/>
    <w:rsid w:val="000E688F"/>
    <w:rsid w:val="000E6A54"/>
    <w:rsid w:val="000E6C37"/>
    <w:rsid w:val="000E7631"/>
    <w:rsid w:val="000E77F6"/>
    <w:rsid w:val="000E7C87"/>
    <w:rsid w:val="000F02CC"/>
    <w:rsid w:val="000F030C"/>
    <w:rsid w:val="000F0653"/>
    <w:rsid w:val="000F07A3"/>
    <w:rsid w:val="000F0CD5"/>
    <w:rsid w:val="000F0E67"/>
    <w:rsid w:val="000F1155"/>
    <w:rsid w:val="000F12AD"/>
    <w:rsid w:val="000F1326"/>
    <w:rsid w:val="000F21DC"/>
    <w:rsid w:val="000F2932"/>
    <w:rsid w:val="000F29B8"/>
    <w:rsid w:val="000F2AA2"/>
    <w:rsid w:val="000F2C99"/>
    <w:rsid w:val="000F2CF3"/>
    <w:rsid w:val="000F2DD7"/>
    <w:rsid w:val="000F2FE2"/>
    <w:rsid w:val="000F32BF"/>
    <w:rsid w:val="000F379B"/>
    <w:rsid w:val="000F3D54"/>
    <w:rsid w:val="000F5E2F"/>
    <w:rsid w:val="000F5F89"/>
    <w:rsid w:val="000F6046"/>
    <w:rsid w:val="000F649F"/>
    <w:rsid w:val="000F6CD2"/>
    <w:rsid w:val="000F7047"/>
    <w:rsid w:val="000F7714"/>
    <w:rsid w:val="000F7E97"/>
    <w:rsid w:val="001002EF"/>
    <w:rsid w:val="00100742"/>
    <w:rsid w:val="00100959"/>
    <w:rsid w:val="0010098F"/>
    <w:rsid w:val="00100C46"/>
    <w:rsid w:val="001011CF"/>
    <w:rsid w:val="001014D7"/>
    <w:rsid w:val="00101696"/>
    <w:rsid w:val="001018EA"/>
    <w:rsid w:val="00101EA3"/>
    <w:rsid w:val="0010226D"/>
    <w:rsid w:val="00102F29"/>
    <w:rsid w:val="001031C6"/>
    <w:rsid w:val="001034C3"/>
    <w:rsid w:val="00103E1C"/>
    <w:rsid w:val="00103FB9"/>
    <w:rsid w:val="00104D49"/>
    <w:rsid w:val="00104DD0"/>
    <w:rsid w:val="0010559F"/>
    <w:rsid w:val="00105877"/>
    <w:rsid w:val="0010595A"/>
    <w:rsid w:val="00105A37"/>
    <w:rsid w:val="0010623E"/>
    <w:rsid w:val="00106800"/>
    <w:rsid w:val="0010722F"/>
    <w:rsid w:val="0010752F"/>
    <w:rsid w:val="001077B1"/>
    <w:rsid w:val="0011014F"/>
    <w:rsid w:val="0011079A"/>
    <w:rsid w:val="001109F9"/>
    <w:rsid w:val="00110DE7"/>
    <w:rsid w:val="00111AEB"/>
    <w:rsid w:val="00111BEB"/>
    <w:rsid w:val="00112A77"/>
    <w:rsid w:val="00112AE3"/>
    <w:rsid w:val="00113056"/>
    <w:rsid w:val="001135AD"/>
    <w:rsid w:val="001135E6"/>
    <w:rsid w:val="001138B1"/>
    <w:rsid w:val="00113FCA"/>
    <w:rsid w:val="001146F7"/>
    <w:rsid w:val="0011479C"/>
    <w:rsid w:val="001154D3"/>
    <w:rsid w:val="00115D81"/>
    <w:rsid w:val="00115FBA"/>
    <w:rsid w:val="001166B1"/>
    <w:rsid w:val="00116B96"/>
    <w:rsid w:val="00116C7E"/>
    <w:rsid w:val="00117022"/>
    <w:rsid w:val="00117059"/>
    <w:rsid w:val="0011715D"/>
    <w:rsid w:val="001174D6"/>
    <w:rsid w:val="0012017C"/>
    <w:rsid w:val="001204E1"/>
    <w:rsid w:val="001204E2"/>
    <w:rsid w:val="00120EDB"/>
    <w:rsid w:val="00120EEC"/>
    <w:rsid w:val="001212A3"/>
    <w:rsid w:val="00121B7A"/>
    <w:rsid w:val="00121B94"/>
    <w:rsid w:val="00121F04"/>
    <w:rsid w:val="001226DB"/>
    <w:rsid w:val="0012277A"/>
    <w:rsid w:val="00123528"/>
    <w:rsid w:val="0012379C"/>
    <w:rsid w:val="00123A08"/>
    <w:rsid w:val="00123E78"/>
    <w:rsid w:val="00124262"/>
    <w:rsid w:val="001252F6"/>
    <w:rsid w:val="00125C0C"/>
    <w:rsid w:val="001267C6"/>
    <w:rsid w:val="001270FD"/>
    <w:rsid w:val="00127829"/>
    <w:rsid w:val="00127E7C"/>
    <w:rsid w:val="00127F2F"/>
    <w:rsid w:val="001303D3"/>
    <w:rsid w:val="00131F6E"/>
    <w:rsid w:val="0013239B"/>
    <w:rsid w:val="00132B8D"/>
    <w:rsid w:val="00132F39"/>
    <w:rsid w:val="0013341B"/>
    <w:rsid w:val="00133B95"/>
    <w:rsid w:val="001343CD"/>
    <w:rsid w:val="00134591"/>
    <w:rsid w:val="00134740"/>
    <w:rsid w:val="001347F8"/>
    <w:rsid w:val="001352B6"/>
    <w:rsid w:val="001353E8"/>
    <w:rsid w:val="00135441"/>
    <w:rsid w:val="0013551D"/>
    <w:rsid w:val="00135F4C"/>
    <w:rsid w:val="00136A48"/>
    <w:rsid w:val="00136CAB"/>
    <w:rsid w:val="00137CB1"/>
    <w:rsid w:val="0014056A"/>
    <w:rsid w:val="001408A0"/>
    <w:rsid w:val="001409CB"/>
    <w:rsid w:val="00140D52"/>
    <w:rsid w:val="00141DB3"/>
    <w:rsid w:val="00141FA2"/>
    <w:rsid w:val="00142DF3"/>
    <w:rsid w:val="00142FE5"/>
    <w:rsid w:val="00143495"/>
    <w:rsid w:val="0014375C"/>
    <w:rsid w:val="00143EF1"/>
    <w:rsid w:val="00144097"/>
    <w:rsid w:val="00144D81"/>
    <w:rsid w:val="00144E7E"/>
    <w:rsid w:val="00144EF1"/>
    <w:rsid w:val="00145204"/>
    <w:rsid w:val="0014533C"/>
    <w:rsid w:val="00145732"/>
    <w:rsid w:val="0014618A"/>
    <w:rsid w:val="00146376"/>
    <w:rsid w:val="0014699A"/>
    <w:rsid w:val="00146C11"/>
    <w:rsid w:val="00147548"/>
    <w:rsid w:val="00147784"/>
    <w:rsid w:val="001518AD"/>
    <w:rsid w:val="001519B5"/>
    <w:rsid w:val="00153F42"/>
    <w:rsid w:val="0015411A"/>
    <w:rsid w:val="00154493"/>
    <w:rsid w:val="001549E4"/>
    <w:rsid w:val="0015514D"/>
    <w:rsid w:val="00155411"/>
    <w:rsid w:val="0015600A"/>
    <w:rsid w:val="001561F1"/>
    <w:rsid w:val="0015685B"/>
    <w:rsid w:val="00156C20"/>
    <w:rsid w:val="0015723D"/>
    <w:rsid w:val="00157A6C"/>
    <w:rsid w:val="00157E42"/>
    <w:rsid w:val="001600BE"/>
    <w:rsid w:val="001605E0"/>
    <w:rsid w:val="00160A37"/>
    <w:rsid w:val="00160C3B"/>
    <w:rsid w:val="001617FE"/>
    <w:rsid w:val="001619DE"/>
    <w:rsid w:val="00161EDE"/>
    <w:rsid w:val="00161F96"/>
    <w:rsid w:val="00162BFE"/>
    <w:rsid w:val="00162C17"/>
    <w:rsid w:val="00162D27"/>
    <w:rsid w:val="00163AAC"/>
    <w:rsid w:val="00164134"/>
    <w:rsid w:val="001655EF"/>
    <w:rsid w:val="00165CD0"/>
    <w:rsid w:val="00165EED"/>
    <w:rsid w:val="001662BF"/>
    <w:rsid w:val="001668D8"/>
    <w:rsid w:val="00166A1B"/>
    <w:rsid w:val="001675B7"/>
    <w:rsid w:val="00167AFF"/>
    <w:rsid w:val="00167B53"/>
    <w:rsid w:val="00167BCB"/>
    <w:rsid w:val="00170468"/>
    <w:rsid w:val="00170516"/>
    <w:rsid w:val="00170743"/>
    <w:rsid w:val="001715A1"/>
    <w:rsid w:val="0017175C"/>
    <w:rsid w:val="00171B3C"/>
    <w:rsid w:val="00171CFA"/>
    <w:rsid w:val="00171F8D"/>
    <w:rsid w:val="001722E2"/>
    <w:rsid w:val="001723D9"/>
    <w:rsid w:val="001726DE"/>
    <w:rsid w:val="00172FFB"/>
    <w:rsid w:val="00173982"/>
    <w:rsid w:val="00173C60"/>
    <w:rsid w:val="00174383"/>
    <w:rsid w:val="0017440C"/>
    <w:rsid w:val="0017477E"/>
    <w:rsid w:val="00174B8C"/>
    <w:rsid w:val="001750DA"/>
    <w:rsid w:val="0017515F"/>
    <w:rsid w:val="001754CC"/>
    <w:rsid w:val="0017608A"/>
    <w:rsid w:val="00177929"/>
    <w:rsid w:val="00177CCD"/>
    <w:rsid w:val="0018036F"/>
    <w:rsid w:val="00180554"/>
    <w:rsid w:val="00180DB8"/>
    <w:rsid w:val="00181915"/>
    <w:rsid w:val="00181BB7"/>
    <w:rsid w:val="00182E12"/>
    <w:rsid w:val="00183141"/>
    <w:rsid w:val="001834CF"/>
    <w:rsid w:val="00183A7D"/>
    <w:rsid w:val="0018415D"/>
    <w:rsid w:val="00184164"/>
    <w:rsid w:val="00184441"/>
    <w:rsid w:val="001847FE"/>
    <w:rsid w:val="00184CA1"/>
    <w:rsid w:val="00184E7D"/>
    <w:rsid w:val="00185057"/>
    <w:rsid w:val="00185782"/>
    <w:rsid w:val="00186045"/>
    <w:rsid w:val="0018687D"/>
    <w:rsid w:val="00186D55"/>
    <w:rsid w:val="00187431"/>
    <w:rsid w:val="00187692"/>
    <w:rsid w:val="0018775C"/>
    <w:rsid w:val="00187B08"/>
    <w:rsid w:val="00187C8F"/>
    <w:rsid w:val="001908A4"/>
    <w:rsid w:val="00190A0B"/>
    <w:rsid w:val="00190C88"/>
    <w:rsid w:val="00190CD2"/>
    <w:rsid w:val="001910AF"/>
    <w:rsid w:val="00191722"/>
    <w:rsid w:val="00192506"/>
    <w:rsid w:val="00193141"/>
    <w:rsid w:val="00193564"/>
    <w:rsid w:val="00193B59"/>
    <w:rsid w:val="00193E28"/>
    <w:rsid w:val="00194E28"/>
    <w:rsid w:val="00195106"/>
    <w:rsid w:val="00195282"/>
    <w:rsid w:val="00195312"/>
    <w:rsid w:val="0019567F"/>
    <w:rsid w:val="0019585D"/>
    <w:rsid w:val="001958C6"/>
    <w:rsid w:val="00195C74"/>
    <w:rsid w:val="00195D22"/>
    <w:rsid w:val="00195ECE"/>
    <w:rsid w:val="0019609E"/>
    <w:rsid w:val="001967CD"/>
    <w:rsid w:val="00197943"/>
    <w:rsid w:val="00197BF4"/>
    <w:rsid w:val="00197D9A"/>
    <w:rsid w:val="001A09D2"/>
    <w:rsid w:val="001A0EEB"/>
    <w:rsid w:val="001A0FB7"/>
    <w:rsid w:val="001A1907"/>
    <w:rsid w:val="001A21A2"/>
    <w:rsid w:val="001A2BD5"/>
    <w:rsid w:val="001A2E68"/>
    <w:rsid w:val="001A301B"/>
    <w:rsid w:val="001A3C6D"/>
    <w:rsid w:val="001A4512"/>
    <w:rsid w:val="001A4871"/>
    <w:rsid w:val="001A4F7E"/>
    <w:rsid w:val="001A6683"/>
    <w:rsid w:val="001A7081"/>
    <w:rsid w:val="001A729B"/>
    <w:rsid w:val="001A7450"/>
    <w:rsid w:val="001A7CC1"/>
    <w:rsid w:val="001B04B5"/>
    <w:rsid w:val="001B07C5"/>
    <w:rsid w:val="001B0B30"/>
    <w:rsid w:val="001B11A8"/>
    <w:rsid w:val="001B19DB"/>
    <w:rsid w:val="001B22BF"/>
    <w:rsid w:val="001B254D"/>
    <w:rsid w:val="001B27BD"/>
    <w:rsid w:val="001B2895"/>
    <w:rsid w:val="001B2BFB"/>
    <w:rsid w:val="001B2F9D"/>
    <w:rsid w:val="001B31E7"/>
    <w:rsid w:val="001B34F7"/>
    <w:rsid w:val="001B352A"/>
    <w:rsid w:val="001B3665"/>
    <w:rsid w:val="001B3B76"/>
    <w:rsid w:val="001B440F"/>
    <w:rsid w:val="001B55AC"/>
    <w:rsid w:val="001B5BB4"/>
    <w:rsid w:val="001B6B04"/>
    <w:rsid w:val="001B6EAE"/>
    <w:rsid w:val="001B6F19"/>
    <w:rsid w:val="001B79E3"/>
    <w:rsid w:val="001B7BC4"/>
    <w:rsid w:val="001C0919"/>
    <w:rsid w:val="001C143F"/>
    <w:rsid w:val="001C2040"/>
    <w:rsid w:val="001C21EA"/>
    <w:rsid w:val="001C23E5"/>
    <w:rsid w:val="001C248F"/>
    <w:rsid w:val="001C30B6"/>
    <w:rsid w:val="001C32FE"/>
    <w:rsid w:val="001C346D"/>
    <w:rsid w:val="001C4459"/>
    <w:rsid w:val="001C46A7"/>
    <w:rsid w:val="001C474B"/>
    <w:rsid w:val="001C4DC9"/>
    <w:rsid w:val="001C5115"/>
    <w:rsid w:val="001C512C"/>
    <w:rsid w:val="001C51CE"/>
    <w:rsid w:val="001C533C"/>
    <w:rsid w:val="001C5597"/>
    <w:rsid w:val="001C62D2"/>
    <w:rsid w:val="001C62DB"/>
    <w:rsid w:val="001C6BE1"/>
    <w:rsid w:val="001C6E7C"/>
    <w:rsid w:val="001C70DA"/>
    <w:rsid w:val="001C74DF"/>
    <w:rsid w:val="001C7530"/>
    <w:rsid w:val="001C7750"/>
    <w:rsid w:val="001C7B2D"/>
    <w:rsid w:val="001C7C23"/>
    <w:rsid w:val="001D00CC"/>
    <w:rsid w:val="001D172D"/>
    <w:rsid w:val="001D22CC"/>
    <w:rsid w:val="001D2B0B"/>
    <w:rsid w:val="001D2B13"/>
    <w:rsid w:val="001D47E9"/>
    <w:rsid w:val="001D4B01"/>
    <w:rsid w:val="001D52B1"/>
    <w:rsid w:val="001D5EA8"/>
    <w:rsid w:val="001D5FB1"/>
    <w:rsid w:val="001D6934"/>
    <w:rsid w:val="001D6CC4"/>
    <w:rsid w:val="001D6D3C"/>
    <w:rsid w:val="001D6DCB"/>
    <w:rsid w:val="001D78BB"/>
    <w:rsid w:val="001D7CAF"/>
    <w:rsid w:val="001D7F5A"/>
    <w:rsid w:val="001E02DC"/>
    <w:rsid w:val="001E0758"/>
    <w:rsid w:val="001E1523"/>
    <w:rsid w:val="001E2324"/>
    <w:rsid w:val="001E2371"/>
    <w:rsid w:val="001E238C"/>
    <w:rsid w:val="001E290E"/>
    <w:rsid w:val="001E2B30"/>
    <w:rsid w:val="001E2CF3"/>
    <w:rsid w:val="001E343B"/>
    <w:rsid w:val="001E3A76"/>
    <w:rsid w:val="001E3C2A"/>
    <w:rsid w:val="001E43FF"/>
    <w:rsid w:val="001E533F"/>
    <w:rsid w:val="001E550C"/>
    <w:rsid w:val="001E560C"/>
    <w:rsid w:val="001E5933"/>
    <w:rsid w:val="001E62D0"/>
    <w:rsid w:val="001E6322"/>
    <w:rsid w:val="001E6A5C"/>
    <w:rsid w:val="001E6A6C"/>
    <w:rsid w:val="001E6F26"/>
    <w:rsid w:val="001E7A4C"/>
    <w:rsid w:val="001E7FE1"/>
    <w:rsid w:val="001F0E1E"/>
    <w:rsid w:val="001F127C"/>
    <w:rsid w:val="001F1E8C"/>
    <w:rsid w:val="001F1FB8"/>
    <w:rsid w:val="001F20E4"/>
    <w:rsid w:val="001F2122"/>
    <w:rsid w:val="001F280E"/>
    <w:rsid w:val="001F34E3"/>
    <w:rsid w:val="001F3AB2"/>
    <w:rsid w:val="001F4184"/>
    <w:rsid w:val="001F4273"/>
    <w:rsid w:val="001F47FC"/>
    <w:rsid w:val="001F494E"/>
    <w:rsid w:val="001F5179"/>
    <w:rsid w:val="001F5BBF"/>
    <w:rsid w:val="001F64E7"/>
    <w:rsid w:val="001F6809"/>
    <w:rsid w:val="001F6BC2"/>
    <w:rsid w:val="001F7041"/>
    <w:rsid w:val="001F72F0"/>
    <w:rsid w:val="001F78B7"/>
    <w:rsid w:val="002002FF"/>
    <w:rsid w:val="0020064C"/>
    <w:rsid w:val="00200D29"/>
    <w:rsid w:val="002016FC"/>
    <w:rsid w:val="00201B22"/>
    <w:rsid w:val="0020288F"/>
    <w:rsid w:val="00203376"/>
    <w:rsid w:val="0020346F"/>
    <w:rsid w:val="0020417F"/>
    <w:rsid w:val="00204334"/>
    <w:rsid w:val="00204A49"/>
    <w:rsid w:val="00205B1A"/>
    <w:rsid w:val="00205C7D"/>
    <w:rsid w:val="00205E98"/>
    <w:rsid w:val="002060A1"/>
    <w:rsid w:val="0020610C"/>
    <w:rsid w:val="00206368"/>
    <w:rsid w:val="0020677F"/>
    <w:rsid w:val="0020685C"/>
    <w:rsid w:val="002068CC"/>
    <w:rsid w:val="00207522"/>
    <w:rsid w:val="00207CAF"/>
    <w:rsid w:val="00210680"/>
    <w:rsid w:val="00210794"/>
    <w:rsid w:val="00210972"/>
    <w:rsid w:val="00210B5E"/>
    <w:rsid w:val="00210D3C"/>
    <w:rsid w:val="00211D28"/>
    <w:rsid w:val="002120BE"/>
    <w:rsid w:val="002121D4"/>
    <w:rsid w:val="00212794"/>
    <w:rsid w:val="0021328F"/>
    <w:rsid w:val="002137BC"/>
    <w:rsid w:val="00214004"/>
    <w:rsid w:val="00214954"/>
    <w:rsid w:val="00215729"/>
    <w:rsid w:val="002159FA"/>
    <w:rsid w:val="002165AB"/>
    <w:rsid w:val="00216A15"/>
    <w:rsid w:val="0021716F"/>
    <w:rsid w:val="002173AD"/>
    <w:rsid w:val="00217D2B"/>
    <w:rsid w:val="00220031"/>
    <w:rsid w:val="00221056"/>
    <w:rsid w:val="002215E5"/>
    <w:rsid w:val="00222313"/>
    <w:rsid w:val="00222C5A"/>
    <w:rsid w:val="00223028"/>
    <w:rsid w:val="00223396"/>
    <w:rsid w:val="00223542"/>
    <w:rsid w:val="00223B60"/>
    <w:rsid w:val="00224126"/>
    <w:rsid w:val="00224ADB"/>
    <w:rsid w:val="00224B05"/>
    <w:rsid w:val="00225132"/>
    <w:rsid w:val="002269BB"/>
    <w:rsid w:val="00226A51"/>
    <w:rsid w:val="00226A7F"/>
    <w:rsid w:val="002273F7"/>
    <w:rsid w:val="00227718"/>
    <w:rsid w:val="0023015B"/>
    <w:rsid w:val="002307C6"/>
    <w:rsid w:val="00230956"/>
    <w:rsid w:val="00231F30"/>
    <w:rsid w:val="002325F9"/>
    <w:rsid w:val="00232A8C"/>
    <w:rsid w:val="00232D0B"/>
    <w:rsid w:val="00233073"/>
    <w:rsid w:val="002334AF"/>
    <w:rsid w:val="00233509"/>
    <w:rsid w:val="0023381F"/>
    <w:rsid w:val="00233A98"/>
    <w:rsid w:val="002342C1"/>
    <w:rsid w:val="00234DF3"/>
    <w:rsid w:val="002361E3"/>
    <w:rsid w:val="00236373"/>
    <w:rsid w:val="00237136"/>
    <w:rsid w:val="00237908"/>
    <w:rsid w:val="00237B1D"/>
    <w:rsid w:val="00237E43"/>
    <w:rsid w:val="00240396"/>
    <w:rsid w:val="00240B1D"/>
    <w:rsid w:val="00240F8E"/>
    <w:rsid w:val="002413E0"/>
    <w:rsid w:val="002417CC"/>
    <w:rsid w:val="00241A75"/>
    <w:rsid w:val="002422E7"/>
    <w:rsid w:val="00242BB9"/>
    <w:rsid w:val="00242F86"/>
    <w:rsid w:val="00243239"/>
    <w:rsid w:val="00244017"/>
    <w:rsid w:val="00244199"/>
    <w:rsid w:val="00244FE6"/>
    <w:rsid w:val="00245251"/>
    <w:rsid w:val="002452B2"/>
    <w:rsid w:val="00245A05"/>
    <w:rsid w:val="00245A81"/>
    <w:rsid w:val="00246102"/>
    <w:rsid w:val="00246AD2"/>
    <w:rsid w:val="00246D6E"/>
    <w:rsid w:val="0024769C"/>
    <w:rsid w:val="00247ADC"/>
    <w:rsid w:val="002504CF"/>
    <w:rsid w:val="0025086D"/>
    <w:rsid w:val="00250AF9"/>
    <w:rsid w:val="00250CCB"/>
    <w:rsid w:val="00251849"/>
    <w:rsid w:val="00251B35"/>
    <w:rsid w:val="00251DE5"/>
    <w:rsid w:val="00251FEE"/>
    <w:rsid w:val="0025358B"/>
    <w:rsid w:val="002535DC"/>
    <w:rsid w:val="00253962"/>
    <w:rsid w:val="00254AFB"/>
    <w:rsid w:val="002552A8"/>
    <w:rsid w:val="00255704"/>
    <w:rsid w:val="00256185"/>
    <w:rsid w:val="00256260"/>
    <w:rsid w:val="002568D7"/>
    <w:rsid w:val="00256CA1"/>
    <w:rsid w:val="00257199"/>
    <w:rsid w:val="00260DE8"/>
    <w:rsid w:val="00260F19"/>
    <w:rsid w:val="00261022"/>
    <w:rsid w:val="002613A1"/>
    <w:rsid w:val="00261B8C"/>
    <w:rsid w:val="00261E6E"/>
    <w:rsid w:val="00261F60"/>
    <w:rsid w:val="00262445"/>
    <w:rsid w:val="0026255B"/>
    <w:rsid w:val="00262830"/>
    <w:rsid w:val="00262E12"/>
    <w:rsid w:val="0026365F"/>
    <w:rsid w:val="002638D5"/>
    <w:rsid w:val="0026398C"/>
    <w:rsid w:val="00263AEA"/>
    <w:rsid w:val="00263CB0"/>
    <w:rsid w:val="00263D50"/>
    <w:rsid w:val="002640AF"/>
    <w:rsid w:val="002642C6"/>
    <w:rsid w:val="002644EB"/>
    <w:rsid w:val="0026508C"/>
    <w:rsid w:val="00265644"/>
    <w:rsid w:val="00265998"/>
    <w:rsid w:val="00265A3A"/>
    <w:rsid w:val="00265BB5"/>
    <w:rsid w:val="00266041"/>
    <w:rsid w:val="00266707"/>
    <w:rsid w:val="00266A1C"/>
    <w:rsid w:val="002676E7"/>
    <w:rsid w:val="00267A2A"/>
    <w:rsid w:val="00267A69"/>
    <w:rsid w:val="00270331"/>
    <w:rsid w:val="0027035D"/>
    <w:rsid w:val="00270B82"/>
    <w:rsid w:val="002715FD"/>
    <w:rsid w:val="002723B7"/>
    <w:rsid w:val="0027252E"/>
    <w:rsid w:val="0027401F"/>
    <w:rsid w:val="00274E5F"/>
    <w:rsid w:val="00274EA9"/>
    <w:rsid w:val="00274F54"/>
    <w:rsid w:val="002753DA"/>
    <w:rsid w:val="00275798"/>
    <w:rsid w:val="00275F4C"/>
    <w:rsid w:val="00275FA1"/>
    <w:rsid w:val="00276833"/>
    <w:rsid w:val="002769DA"/>
    <w:rsid w:val="002773C0"/>
    <w:rsid w:val="0027780A"/>
    <w:rsid w:val="00277DAC"/>
    <w:rsid w:val="002801AF"/>
    <w:rsid w:val="00280213"/>
    <w:rsid w:val="0028025A"/>
    <w:rsid w:val="00280EF5"/>
    <w:rsid w:val="00280F92"/>
    <w:rsid w:val="002812A4"/>
    <w:rsid w:val="00281B27"/>
    <w:rsid w:val="00281BDA"/>
    <w:rsid w:val="002821B2"/>
    <w:rsid w:val="00282295"/>
    <w:rsid w:val="002829F0"/>
    <w:rsid w:val="00282D02"/>
    <w:rsid w:val="00282D1F"/>
    <w:rsid w:val="00282E6B"/>
    <w:rsid w:val="00282E7E"/>
    <w:rsid w:val="002832EC"/>
    <w:rsid w:val="00283831"/>
    <w:rsid w:val="00284135"/>
    <w:rsid w:val="00284829"/>
    <w:rsid w:val="00284C19"/>
    <w:rsid w:val="00285529"/>
    <w:rsid w:val="002855F4"/>
    <w:rsid w:val="002859F3"/>
    <w:rsid w:val="00286784"/>
    <w:rsid w:val="00286AA8"/>
    <w:rsid w:val="00286DDD"/>
    <w:rsid w:val="00287368"/>
    <w:rsid w:val="00287512"/>
    <w:rsid w:val="002875E0"/>
    <w:rsid w:val="002876C0"/>
    <w:rsid w:val="00287D2A"/>
    <w:rsid w:val="0029097A"/>
    <w:rsid w:val="002909F3"/>
    <w:rsid w:val="00290C88"/>
    <w:rsid w:val="00290D04"/>
    <w:rsid w:val="00290D12"/>
    <w:rsid w:val="002915C5"/>
    <w:rsid w:val="00291D0D"/>
    <w:rsid w:val="0029207D"/>
    <w:rsid w:val="002921CE"/>
    <w:rsid w:val="00292738"/>
    <w:rsid w:val="00292C5A"/>
    <w:rsid w:val="00292E36"/>
    <w:rsid w:val="0029327F"/>
    <w:rsid w:val="00293D10"/>
    <w:rsid w:val="00293EAA"/>
    <w:rsid w:val="00293F06"/>
    <w:rsid w:val="0029414D"/>
    <w:rsid w:val="00294C5F"/>
    <w:rsid w:val="00295F8A"/>
    <w:rsid w:val="002961D2"/>
    <w:rsid w:val="00296605"/>
    <w:rsid w:val="002966D1"/>
    <w:rsid w:val="00296939"/>
    <w:rsid w:val="00296B6A"/>
    <w:rsid w:val="00296EE3"/>
    <w:rsid w:val="0029718D"/>
    <w:rsid w:val="002977EA"/>
    <w:rsid w:val="00297F62"/>
    <w:rsid w:val="00297FC0"/>
    <w:rsid w:val="002A049A"/>
    <w:rsid w:val="002A052A"/>
    <w:rsid w:val="002A0655"/>
    <w:rsid w:val="002A1238"/>
    <w:rsid w:val="002A19D8"/>
    <w:rsid w:val="002A20EE"/>
    <w:rsid w:val="002A2532"/>
    <w:rsid w:val="002A3667"/>
    <w:rsid w:val="002A3C62"/>
    <w:rsid w:val="002A41F1"/>
    <w:rsid w:val="002A4686"/>
    <w:rsid w:val="002A4707"/>
    <w:rsid w:val="002A501B"/>
    <w:rsid w:val="002A51CE"/>
    <w:rsid w:val="002A59B8"/>
    <w:rsid w:val="002A5BE2"/>
    <w:rsid w:val="002A5BE5"/>
    <w:rsid w:val="002A5F2C"/>
    <w:rsid w:val="002A689E"/>
    <w:rsid w:val="002A69FE"/>
    <w:rsid w:val="002B0117"/>
    <w:rsid w:val="002B110A"/>
    <w:rsid w:val="002B1256"/>
    <w:rsid w:val="002B16A9"/>
    <w:rsid w:val="002B1F3D"/>
    <w:rsid w:val="002B21D0"/>
    <w:rsid w:val="002B25FE"/>
    <w:rsid w:val="002B26AF"/>
    <w:rsid w:val="002B2A76"/>
    <w:rsid w:val="002B35BD"/>
    <w:rsid w:val="002B360D"/>
    <w:rsid w:val="002B406D"/>
    <w:rsid w:val="002B46EE"/>
    <w:rsid w:val="002B49A4"/>
    <w:rsid w:val="002B49C8"/>
    <w:rsid w:val="002B53F5"/>
    <w:rsid w:val="002B5585"/>
    <w:rsid w:val="002B5E0A"/>
    <w:rsid w:val="002B74AE"/>
    <w:rsid w:val="002B7753"/>
    <w:rsid w:val="002C0833"/>
    <w:rsid w:val="002C14C5"/>
    <w:rsid w:val="002C165A"/>
    <w:rsid w:val="002C1C3B"/>
    <w:rsid w:val="002C20ED"/>
    <w:rsid w:val="002C293F"/>
    <w:rsid w:val="002C3106"/>
    <w:rsid w:val="002C358F"/>
    <w:rsid w:val="002C4858"/>
    <w:rsid w:val="002C4BB8"/>
    <w:rsid w:val="002C7848"/>
    <w:rsid w:val="002C7DAE"/>
    <w:rsid w:val="002C7E17"/>
    <w:rsid w:val="002D02C7"/>
    <w:rsid w:val="002D1409"/>
    <w:rsid w:val="002D17A0"/>
    <w:rsid w:val="002D19A9"/>
    <w:rsid w:val="002D1AF6"/>
    <w:rsid w:val="002D25E0"/>
    <w:rsid w:val="002D2933"/>
    <w:rsid w:val="002D2C76"/>
    <w:rsid w:val="002D37F7"/>
    <w:rsid w:val="002D3806"/>
    <w:rsid w:val="002D3F00"/>
    <w:rsid w:val="002D4338"/>
    <w:rsid w:val="002D459D"/>
    <w:rsid w:val="002D4B79"/>
    <w:rsid w:val="002D5BEA"/>
    <w:rsid w:val="002D6565"/>
    <w:rsid w:val="002D656E"/>
    <w:rsid w:val="002D678D"/>
    <w:rsid w:val="002D74A2"/>
    <w:rsid w:val="002D74BF"/>
    <w:rsid w:val="002D753C"/>
    <w:rsid w:val="002D79F1"/>
    <w:rsid w:val="002D7A02"/>
    <w:rsid w:val="002D7A90"/>
    <w:rsid w:val="002D7D94"/>
    <w:rsid w:val="002E04CE"/>
    <w:rsid w:val="002E07DE"/>
    <w:rsid w:val="002E07F0"/>
    <w:rsid w:val="002E09D0"/>
    <w:rsid w:val="002E0A13"/>
    <w:rsid w:val="002E10FF"/>
    <w:rsid w:val="002E1CEC"/>
    <w:rsid w:val="002E1F31"/>
    <w:rsid w:val="002E2112"/>
    <w:rsid w:val="002E2934"/>
    <w:rsid w:val="002E2EA6"/>
    <w:rsid w:val="002E3B9C"/>
    <w:rsid w:val="002E4346"/>
    <w:rsid w:val="002E5145"/>
    <w:rsid w:val="002E57E2"/>
    <w:rsid w:val="002E57E5"/>
    <w:rsid w:val="002E585F"/>
    <w:rsid w:val="002E5B73"/>
    <w:rsid w:val="002E6560"/>
    <w:rsid w:val="002E7208"/>
    <w:rsid w:val="002E7A9C"/>
    <w:rsid w:val="002E7BA9"/>
    <w:rsid w:val="002E7CA2"/>
    <w:rsid w:val="002E7CC4"/>
    <w:rsid w:val="002F033E"/>
    <w:rsid w:val="002F15D6"/>
    <w:rsid w:val="002F1871"/>
    <w:rsid w:val="002F1EAC"/>
    <w:rsid w:val="002F2042"/>
    <w:rsid w:val="002F2711"/>
    <w:rsid w:val="002F2990"/>
    <w:rsid w:val="002F34DF"/>
    <w:rsid w:val="002F3FF3"/>
    <w:rsid w:val="002F41EE"/>
    <w:rsid w:val="002F4221"/>
    <w:rsid w:val="002F564C"/>
    <w:rsid w:val="002F5C55"/>
    <w:rsid w:val="002F5C5E"/>
    <w:rsid w:val="002F6721"/>
    <w:rsid w:val="002F6941"/>
    <w:rsid w:val="002F696A"/>
    <w:rsid w:val="002F7421"/>
    <w:rsid w:val="003000FB"/>
    <w:rsid w:val="003001A7"/>
    <w:rsid w:val="0030089C"/>
    <w:rsid w:val="00300C4C"/>
    <w:rsid w:val="003016AB"/>
    <w:rsid w:val="00301976"/>
    <w:rsid w:val="00301E86"/>
    <w:rsid w:val="00301F47"/>
    <w:rsid w:val="00301F4E"/>
    <w:rsid w:val="003021FD"/>
    <w:rsid w:val="00302CF3"/>
    <w:rsid w:val="00303178"/>
    <w:rsid w:val="003042F3"/>
    <w:rsid w:val="003045CB"/>
    <w:rsid w:val="00304E02"/>
    <w:rsid w:val="003058D8"/>
    <w:rsid w:val="00305A48"/>
    <w:rsid w:val="00306397"/>
    <w:rsid w:val="003068D4"/>
    <w:rsid w:val="003068EA"/>
    <w:rsid w:val="00306A58"/>
    <w:rsid w:val="00306AFB"/>
    <w:rsid w:val="00306F40"/>
    <w:rsid w:val="003073CF"/>
    <w:rsid w:val="00310091"/>
    <w:rsid w:val="00310946"/>
    <w:rsid w:val="00310C06"/>
    <w:rsid w:val="00310D78"/>
    <w:rsid w:val="003112BF"/>
    <w:rsid w:val="00311344"/>
    <w:rsid w:val="00311E11"/>
    <w:rsid w:val="00312764"/>
    <w:rsid w:val="00312DF7"/>
    <w:rsid w:val="003136C6"/>
    <w:rsid w:val="003137FE"/>
    <w:rsid w:val="0031426E"/>
    <w:rsid w:val="003145B9"/>
    <w:rsid w:val="00314F10"/>
    <w:rsid w:val="003155AE"/>
    <w:rsid w:val="00315789"/>
    <w:rsid w:val="00315A34"/>
    <w:rsid w:val="00316450"/>
    <w:rsid w:val="003168E0"/>
    <w:rsid w:val="00316C04"/>
    <w:rsid w:val="00316C36"/>
    <w:rsid w:val="003170B8"/>
    <w:rsid w:val="003172CA"/>
    <w:rsid w:val="003174DC"/>
    <w:rsid w:val="00317FEB"/>
    <w:rsid w:val="00320388"/>
    <w:rsid w:val="00320720"/>
    <w:rsid w:val="003211AC"/>
    <w:rsid w:val="00321A5D"/>
    <w:rsid w:val="00321F52"/>
    <w:rsid w:val="003222B0"/>
    <w:rsid w:val="0032275F"/>
    <w:rsid w:val="00323976"/>
    <w:rsid w:val="0032403A"/>
    <w:rsid w:val="00324188"/>
    <w:rsid w:val="0032495F"/>
    <w:rsid w:val="00325ACE"/>
    <w:rsid w:val="00325ADF"/>
    <w:rsid w:val="00325B68"/>
    <w:rsid w:val="00326F5C"/>
    <w:rsid w:val="0032720C"/>
    <w:rsid w:val="00327418"/>
    <w:rsid w:val="003279DF"/>
    <w:rsid w:val="00330066"/>
    <w:rsid w:val="00330264"/>
    <w:rsid w:val="00330711"/>
    <w:rsid w:val="00330ADD"/>
    <w:rsid w:val="00331B4B"/>
    <w:rsid w:val="00331EFB"/>
    <w:rsid w:val="00332019"/>
    <w:rsid w:val="003322D7"/>
    <w:rsid w:val="00332990"/>
    <w:rsid w:val="00332996"/>
    <w:rsid w:val="003329E4"/>
    <w:rsid w:val="00332D92"/>
    <w:rsid w:val="00332F23"/>
    <w:rsid w:val="00332FDA"/>
    <w:rsid w:val="00333194"/>
    <w:rsid w:val="003333DA"/>
    <w:rsid w:val="0033369F"/>
    <w:rsid w:val="00333814"/>
    <w:rsid w:val="0033498D"/>
    <w:rsid w:val="003352D1"/>
    <w:rsid w:val="003354D5"/>
    <w:rsid w:val="00335999"/>
    <w:rsid w:val="00335BE5"/>
    <w:rsid w:val="003363BA"/>
    <w:rsid w:val="00336463"/>
    <w:rsid w:val="00337257"/>
    <w:rsid w:val="00337349"/>
    <w:rsid w:val="00337469"/>
    <w:rsid w:val="003379F4"/>
    <w:rsid w:val="00340CEB"/>
    <w:rsid w:val="00340EE1"/>
    <w:rsid w:val="0034185F"/>
    <w:rsid w:val="00341C3D"/>
    <w:rsid w:val="00341E3C"/>
    <w:rsid w:val="00342047"/>
    <w:rsid w:val="0034217D"/>
    <w:rsid w:val="00342464"/>
    <w:rsid w:val="00342773"/>
    <w:rsid w:val="00342798"/>
    <w:rsid w:val="003435F0"/>
    <w:rsid w:val="00343A25"/>
    <w:rsid w:val="00343ECB"/>
    <w:rsid w:val="003443EA"/>
    <w:rsid w:val="00344702"/>
    <w:rsid w:val="00344866"/>
    <w:rsid w:val="00344984"/>
    <w:rsid w:val="00344E37"/>
    <w:rsid w:val="00345661"/>
    <w:rsid w:val="00346C9E"/>
    <w:rsid w:val="00347CCC"/>
    <w:rsid w:val="00350DA6"/>
    <w:rsid w:val="003517D3"/>
    <w:rsid w:val="00351DEB"/>
    <w:rsid w:val="00351E41"/>
    <w:rsid w:val="00352A26"/>
    <w:rsid w:val="00353996"/>
    <w:rsid w:val="0035457B"/>
    <w:rsid w:val="00355117"/>
    <w:rsid w:val="00356306"/>
    <w:rsid w:val="003564D0"/>
    <w:rsid w:val="00356598"/>
    <w:rsid w:val="00357DFD"/>
    <w:rsid w:val="00357E62"/>
    <w:rsid w:val="00360149"/>
    <w:rsid w:val="0036017E"/>
    <w:rsid w:val="00360310"/>
    <w:rsid w:val="00360BDE"/>
    <w:rsid w:val="00361648"/>
    <w:rsid w:val="003620AF"/>
    <w:rsid w:val="00362187"/>
    <w:rsid w:val="003623A0"/>
    <w:rsid w:val="003624D6"/>
    <w:rsid w:val="0036282C"/>
    <w:rsid w:val="00362919"/>
    <w:rsid w:val="00362D97"/>
    <w:rsid w:val="00363428"/>
    <w:rsid w:val="00364641"/>
    <w:rsid w:val="003646BF"/>
    <w:rsid w:val="00364BAF"/>
    <w:rsid w:val="00364BF7"/>
    <w:rsid w:val="00366188"/>
    <w:rsid w:val="003664FE"/>
    <w:rsid w:val="00366627"/>
    <w:rsid w:val="003670E6"/>
    <w:rsid w:val="0036778C"/>
    <w:rsid w:val="00367B3B"/>
    <w:rsid w:val="00370877"/>
    <w:rsid w:val="00370E2D"/>
    <w:rsid w:val="0037114B"/>
    <w:rsid w:val="00371673"/>
    <w:rsid w:val="00371913"/>
    <w:rsid w:val="0037193D"/>
    <w:rsid w:val="003719B6"/>
    <w:rsid w:val="00372738"/>
    <w:rsid w:val="003730A1"/>
    <w:rsid w:val="003740FB"/>
    <w:rsid w:val="00374589"/>
    <w:rsid w:val="00374F40"/>
    <w:rsid w:val="00374F8F"/>
    <w:rsid w:val="0037511A"/>
    <w:rsid w:val="003756E5"/>
    <w:rsid w:val="00375B47"/>
    <w:rsid w:val="003761AB"/>
    <w:rsid w:val="00376BFA"/>
    <w:rsid w:val="003773BA"/>
    <w:rsid w:val="00377540"/>
    <w:rsid w:val="00377FE0"/>
    <w:rsid w:val="00380022"/>
    <w:rsid w:val="00380E81"/>
    <w:rsid w:val="00381533"/>
    <w:rsid w:val="00382AA8"/>
    <w:rsid w:val="00382ACE"/>
    <w:rsid w:val="00382D41"/>
    <w:rsid w:val="00383800"/>
    <w:rsid w:val="00384291"/>
    <w:rsid w:val="00385280"/>
    <w:rsid w:val="0038578A"/>
    <w:rsid w:val="00385A7C"/>
    <w:rsid w:val="00386F21"/>
    <w:rsid w:val="0038747C"/>
    <w:rsid w:val="00387705"/>
    <w:rsid w:val="003877D3"/>
    <w:rsid w:val="00387C2C"/>
    <w:rsid w:val="00387E2E"/>
    <w:rsid w:val="00390D36"/>
    <w:rsid w:val="00390F90"/>
    <w:rsid w:val="0039130F"/>
    <w:rsid w:val="00391A22"/>
    <w:rsid w:val="00391C90"/>
    <w:rsid w:val="00391CF3"/>
    <w:rsid w:val="00392157"/>
    <w:rsid w:val="00392465"/>
    <w:rsid w:val="00392B22"/>
    <w:rsid w:val="00392D50"/>
    <w:rsid w:val="00393161"/>
    <w:rsid w:val="00393465"/>
    <w:rsid w:val="00393E06"/>
    <w:rsid w:val="003944AD"/>
    <w:rsid w:val="003957E1"/>
    <w:rsid w:val="003957FF"/>
    <w:rsid w:val="0039617C"/>
    <w:rsid w:val="00396313"/>
    <w:rsid w:val="00396643"/>
    <w:rsid w:val="0039688C"/>
    <w:rsid w:val="00396D87"/>
    <w:rsid w:val="00396DD3"/>
    <w:rsid w:val="00397176"/>
    <w:rsid w:val="0039734E"/>
    <w:rsid w:val="00397AA5"/>
    <w:rsid w:val="00397C1D"/>
    <w:rsid w:val="00397C66"/>
    <w:rsid w:val="003A06A2"/>
    <w:rsid w:val="003A0716"/>
    <w:rsid w:val="003A077C"/>
    <w:rsid w:val="003A0F6F"/>
    <w:rsid w:val="003A1060"/>
    <w:rsid w:val="003A10EF"/>
    <w:rsid w:val="003A1745"/>
    <w:rsid w:val="003A1758"/>
    <w:rsid w:val="003A1E80"/>
    <w:rsid w:val="003A241C"/>
    <w:rsid w:val="003A24AA"/>
    <w:rsid w:val="003A28A9"/>
    <w:rsid w:val="003A28D8"/>
    <w:rsid w:val="003A2F22"/>
    <w:rsid w:val="003A2FBD"/>
    <w:rsid w:val="003A39C3"/>
    <w:rsid w:val="003A3EB6"/>
    <w:rsid w:val="003A43DC"/>
    <w:rsid w:val="003A44F4"/>
    <w:rsid w:val="003A53E3"/>
    <w:rsid w:val="003A5D26"/>
    <w:rsid w:val="003A67DF"/>
    <w:rsid w:val="003A6B1A"/>
    <w:rsid w:val="003A6C8A"/>
    <w:rsid w:val="003A7496"/>
    <w:rsid w:val="003A7B9F"/>
    <w:rsid w:val="003A7CA3"/>
    <w:rsid w:val="003B0691"/>
    <w:rsid w:val="003B0799"/>
    <w:rsid w:val="003B1889"/>
    <w:rsid w:val="003B1D74"/>
    <w:rsid w:val="003B221B"/>
    <w:rsid w:val="003B24EC"/>
    <w:rsid w:val="003B2589"/>
    <w:rsid w:val="003B30E7"/>
    <w:rsid w:val="003B31DA"/>
    <w:rsid w:val="003B33CF"/>
    <w:rsid w:val="003B3731"/>
    <w:rsid w:val="003B3B7B"/>
    <w:rsid w:val="003B4AC7"/>
    <w:rsid w:val="003B57D9"/>
    <w:rsid w:val="003B5D1D"/>
    <w:rsid w:val="003B5DEC"/>
    <w:rsid w:val="003B6256"/>
    <w:rsid w:val="003B6CA2"/>
    <w:rsid w:val="003B747D"/>
    <w:rsid w:val="003B7EB9"/>
    <w:rsid w:val="003C0354"/>
    <w:rsid w:val="003C0435"/>
    <w:rsid w:val="003C070A"/>
    <w:rsid w:val="003C0A2D"/>
    <w:rsid w:val="003C0E9B"/>
    <w:rsid w:val="003C13D2"/>
    <w:rsid w:val="003C1478"/>
    <w:rsid w:val="003C2263"/>
    <w:rsid w:val="003C2410"/>
    <w:rsid w:val="003C255E"/>
    <w:rsid w:val="003C2770"/>
    <w:rsid w:val="003C2993"/>
    <w:rsid w:val="003C3443"/>
    <w:rsid w:val="003C3EB9"/>
    <w:rsid w:val="003C40B5"/>
    <w:rsid w:val="003C41E7"/>
    <w:rsid w:val="003C52BE"/>
    <w:rsid w:val="003C5AB7"/>
    <w:rsid w:val="003C6A34"/>
    <w:rsid w:val="003C70F6"/>
    <w:rsid w:val="003C7771"/>
    <w:rsid w:val="003D0446"/>
    <w:rsid w:val="003D0581"/>
    <w:rsid w:val="003D0D27"/>
    <w:rsid w:val="003D1670"/>
    <w:rsid w:val="003D178E"/>
    <w:rsid w:val="003D256D"/>
    <w:rsid w:val="003D25D2"/>
    <w:rsid w:val="003D2601"/>
    <w:rsid w:val="003D28C1"/>
    <w:rsid w:val="003D4091"/>
    <w:rsid w:val="003D433B"/>
    <w:rsid w:val="003D4803"/>
    <w:rsid w:val="003D48AA"/>
    <w:rsid w:val="003D50CD"/>
    <w:rsid w:val="003D5C23"/>
    <w:rsid w:val="003D5DF1"/>
    <w:rsid w:val="003D6AD2"/>
    <w:rsid w:val="003D7C8D"/>
    <w:rsid w:val="003E03FA"/>
    <w:rsid w:val="003E0A6C"/>
    <w:rsid w:val="003E1A33"/>
    <w:rsid w:val="003E1F74"/>
    <w:rsid w:val="003E2695"/>
    <w:rsid w:val="003E2756"/>
    <w:rsid w:val="003E2AB9"/>
    <w:rsid w:val="003E2E99"/>
    <w:rsid w:val="003E459D"/>
    <w:rsid w:val="003E48D4"/>
    <w:rsid w:val="003E48D8"/>
    <w:rsid w:val="003E49CC"/>
    <w:rsid w:val="003E4E74"/>
    <w:rsid w:val="003E5FB8"/>
    <w:rsid w:val="003E703B"/>
    <w:rsid w:val="003E7844"/>
    <w:rsid w:val="003E7D32"/>
    <w:rsid w:val="003E7F99"/>
    <w:rsid w:val="003F00C1"/>
    <w:rsid w:val="003F0687"/>
    <w:rsid w:val="003F0688"/>
    <w:rsid w:val="003F1525"/>
    <w:rsid w:val="003F2858"/>
    <w:rsid w:val="003F3190"/>
    <w:rsid w:val="003F368F"/>
    <w:rsid w:val="003F373A"/>
    <w:rsid w:val="003F38B1"/>
    <w:rsid w:val="003F46BB"/>
    <w:rsid w:val="003F573C"/>
    <w:rsid w:val="003F58B4"/>
    <w:rsid w:val="003F59A9"/>
    <w:rsid w:val="003F6300"/>
    <w:rsid w:val="003F73FF"/>
    <w:rsid w:val="003F7CE3"/>
    <w:rsid w:val="00400299"/>
    <w:rsid w:val="0040055A"/>
    <w:rsid w:val="004010C3"/>
    <w:rsid w:val="004011F0"/>
    <w:rsid w:val="00402C5B"/>
    <w:rsid w:val="00402C6F"/>
    <w:rsid w:val="00402FC5"/>
    <w:rsid w:val="004031A3"/>
    <w:rsid w:val="00403831"/>
    <w:rsid w:val="004038F6"/>
    <w:rsid w:val="0040453C"/>
    <w:rsid w:val="00404BAB"/>
    <w:rsid w:val="00405E5E"/>
    <w:rsid w:val="00406A17"/>
    <w:rsid w:val="00407B1B"/>
    <w:rsid w:val="00410458"/>
    <w:rsid w:val="004108E1"/>
    <w:rsid w:val="00411328"/>
    <w:rsid w:val="00411AF1"/>
    <w:rsid w:val="00411B24"/>
    <w:rsid w:val="00411F18"/>
    <w:rsid w:val="00412003"/>
    <w:rsid w:val="00412279"/>
    <w:rsid w:val="00412551"/>
    <w:rsid w:val="00412710"/>
    <w:rsid w:val="00412DDA"/>
    <w:rsid w:val="00413856"/>
    <w:rsid w:val="00413974"/>
    <w:rsid w:val="00413ADB"/>
    <w:rsid w:val="0041475E"/>
    <w:rsid w:val="00414AD1"/>
    <w:rsid w:val="00414B0C"/>
    <w:rsid w:val="00414DF7"/>
    <w:rsid w:val="00414F3B"/>
    <w:rsid w:val="004154A2"/>
    <w:rsid w:val="004160AE"/>
    <w:rsid w:val="00416540"/>
    <w:rsid w:val="00416898"/>
    <w:rsid w:val="00416DDA"/>
    <w:rsid w:val="00417651"/>
    <w:rsid w:val="00417835"/>
    <w:rsid w:val="00417C18"/>
    <w:rsid w:val="00417E2C"/>
    <w:rsid w:val="00420DA8"/>
    <w:rsid w:val="00421133"/>
    <w:rsid w:val="004221D8"/>
    <w:rsid w:val="00422688"/>
    <w:rsid w:val="00422808"/>
    <w:rsid w:val="00422E98"/>
    <w:rsid w:val="00422FF2"/>
    <w:rsid w:val="00423175"/>
    <w:rsid w:val="004231BF"/>
    <w:rsid w:val="00423653"/>
    <w:rsid w:val="00423BFE"/>
    <w:rsid w:val="00423CA6"/>
    <w:rsid w:val="00424146"/>
    <w:rsid w:val="004244AE"/>
    <w:rsid w:val="00425DB4"/>
    <w:rsid w:val="00426BF3"/>
    <w:rsid w:val="004272A6"/>
    <w:rsid w:val="00427E76"/>
    <w:rsid w:val="004305AD"/>
    <w:rsid w:val="00430D96"/>
    <w:rsid w:val="0043117F"/>
    <w:rsid w:val="00431657"/>
    <w:rsid w:val="0043193E"/>
    <w:rsid w:val="004337D5"/>
    <w:rsid w:val="0043396B"/>
    <w:rsid w:val="00433BDD"/>
    <w:rsid w:val="004342E9"/>
    <w:rsid w:val="004344AF"/>
    <w:rsid w:val="00434548"/>
    <w:rsid w:val="00435298"/>
    <w:rsid w:val="00435467"/>
    <w:rsid w:val="004355AE"/>
    <w:rsid w:val="00435672"/>
    <w:rsid w:val="004359C3"/>
    <w:rsid w:val="0043656F"/>
    <w:rsid w:val="004368FB"/>
    <w:rsid w:val="004369EC"/>
    <w:rsid w:val="00436BE4"/>
    <w:rsid w:val="00437020"/>
    <w:rsid w:val="004375FD"/>
    <w:rsid w:val="00440452"/>
    <w:rsid w:val="0044107C"/>
    <w:rsid w:val="00441658"/>
    <w:rsid w:val="00441745"/>
    <w:rsid w:val="00441EB3"/>
    <w:rsid w:val="00442368"/>
    <w:rsid w:val="00443126"/>
    <w:rsid w:val="0044351A"/>
    <w:rsid w:val="004439A8"/>
    <w:rsid w:val="00443DF5"/>
    <w:rsid w:val="00443E5C"/>
    <w:rsid w:val="00444D72"/>
    <w:rsid w:val="0044504B"/>
    <w:rsid w:val="00445239"/>
    <w:rsid w:val="00445455"/>
    <w:rsid w:val="00445A62"/>
    <w:rsid w:val="00445D5B"/>
    <w:rsid w:val="00446369"/>
    <w:rsid w:val="00446BEA"/>
    <w:rsid w:val="004473BC"/>
    <w:rsid w:val="00447614"/>
    <w:rsid w:val="0045036E"/>
    <w:rsid w:val="00450616"/>
    <w:rsid w:val="00450AD9"/>
    <w:rsid w:val="00451216"/>
    <w:rsid w:val="004512A5"/>
    <w:rsid w:val="004513A4"/>
    <w:rsid w:val="00451542"/>
    <w:rsid w:val="00451566"/>
    <w:rsid w:val="00451596"/>
    <w:rsid w:val="00451B26"/>
    <w:rsid w:val="00452727"/>
    <w:rsid w:val="00452BFE"/>
    <w:rsid w:val="00453624"/>
    <w:rsid w:val="00453955"/>
    <w:rsid w:val="00453A53"/>
    <w:rsid w:val="00453AA6"/>
    <w:rsid w:val="00453ADF"/>
    <w:rsid w:val="004548E8"/>
    <w:rsid w:val="00454A9F"/>
    <w:rsid w:val="00455135"/>
    <w:rsid w:val="00455681"/>
    <w:rsid w:val="00455D66"/>
    <w:rsid w:val="00456B2C"/>
    <w:rsid w:val="0045755C"/>
    <w:rsid w:val="0045764A"/>
    <w:rsid w:val="004577AC"/>
    <w:rsid w:val="0045793E"/>
    <w:rsid w:val="00457FF4"/>
    <w:rsid w:val="00460028"/>
    <w:rsid w:val="00460414"/>
    <w:rsid w:val="00460EDF"/>
    <w:rsid w:val="00460EFC"/>
    <w:rsid w:val="00462059"/>
    <w:rsid w:val="00462531"/>
    <w:rsid w:val="0046278C"/>
    <w:rsid w:val="00462913"/>
    <w:rsid w:val="00463019"/>
    <w:rsid w:val="004634E2"/>
    <w:rsid w:val="004637F5"/>
    <w:rsid w:val="00463BF1"/>
    <w:rsid w:val="004640AE"/>
    <w:rsid w:val="004641B4"/>
    <w:rsid w:val="00464619"/>
    <w:rsid w:val="00464841"/>
    <w:rsid w:val="00465A35"/>
    <w:rsid w:val="00465C9E"/>
    <w:rsid w:val="00465F34"/>
    <w:rsid w:val="00466032"/>
    <w:rsid w:val="0046606B"/>
    <w:rsid w:val="0046636C"/>
    <w:rsid w:val="004664C4"/>
    <w:rsid w:val="00466663"/>
    <w:rsid w:val="00466A1D"/>
    <w:rsid w:val="00466EA8"/>
    <w:rsid w:val="00467FD0"/>
    <w:rsid w:val="00470075"/>
    <w:rsid w:val="00470985"/>
    <w:rsid w:val="0047109A"/>
    <w:rsid w:val="00471B57"/>
    <w:rsid w:val="00471F11"/>
    <w:rsid w:val="004722D5"/>
    <w:rsid w:val="004725DF"/>
    <w:rsid w:val="004737CB"/>
    <w:rsid w:val="00474716"/>
    <w:rsid w:val="00474B0E"/>
    <w:rsid w:val="00474D34"/>
    <w:rsid w:val="00474FEF"/>
    <w:rsid w:val="00475655"/>
    <w:rsid w:val="00475DE1"/>
    <w:rsid w:val="00476E89"/>
    <w:rsid w:val="004770B5"/>
    <w:rsid w:val="004773C3"/>
    <w:rsid w:val="004778FB"/>
    <w:rsid w:val="0048003F"/>
    <w:rsid w:val="004808F0"/>
    <w:rsid w:val="004818AE"/>
    <w:rsid w:val="00482538"/>
    <w:rsid w:val="00482FF4"/>
    <w:rsid w:val="00483129"/>
    <w:rsid w:val="004831A0"/>
    <w:rsid w:val="0048333F"/>
    <w:rsid w:val="004836CC"/>
    <w:rsid w:val="00483B0A"/>
    <w:rsid w:val="004841DD"/>
    <w:rsid w:val="004842A6"/>
    <w:rsid w:val="0048512F"/>
    <w:rsid w:val="00485564"/>
    <w:rsid w:val="00485B55"/>
    <w:rsid w:val="00485F47"/>
    <w:rsid w:val="00485F9F"/>
    <w:rsid w:val="00486AFA"/>
    <w:rsid w:val="00486D6D"/>
    <w:rsid w:val="004873B0"/>
    <w:rsid w:val="004873E7"/>
    <w:rsid w:val="00487983"/>
    <w:rsid w:val="004879DE"/>
    <w:rsid w:val="00487C19"/>
    <w:rsid w:val="00490756"/>
    <w:rsid w:val="00490A96"/>
    <w:rsid w:val="00491C7F"/>
    <w:rsid w:val="00491D89"/>
    <w:rsid w:val="0049209B"/>
    <w:rsid w:val="004921FF"/>
    <w:rsid w:val="004926B4"/>
    <w:rsid w:val="004930C1"/>
    <w:rsid w:val="004936D3"/>
    <w:rsid w:val="004938F6"/>
    <w:rsid w:val="00493A22"/>
    <w:rsid w:val="00493CCB"/>
    <w:rsid w:val="00494064"/>
    <w:rsid w:val="00494F8E"/>
    <w:rsid w:val="0049534B"/>
    <w:rsid w:val="00495C60"/>
    <w:rsid w:val="00495F7F"/>
    <w:rsid w:val="00495FC3"/>
    <w:rsid w:val="00496767"/>
    <w:rsid w:val="0049797D"/>
    <w:rsid w:val="00497BD9"/>
    <w:rsid w:val="00497EB5"/>
    <w:rsid w:val="004A006A"/>
    <w:rsid w:val="004A01E0"/>
    <w:rsid w:val="004A072E"/>
    <w:rsid w:val="004A07A3"/>
    <w:rsid w:val="004A088F"/>
    <w:rsid w:val="004A1B3E"/>
    <w:rsid w:val="004A2536"/>
    <w:rsid w:val="004A26FD"/>
    <w:rsid w:val="004A2753"/>
    <w:rsid w:val="004A27FF"/>
    <w:rsid w:val="004A3015"/>
    <w:rsid w:val="004A4919"/>
    <w:rsid w:val="004A497A"/>
    <w:rsid w:val="004A4E9F"/>
    <w:rsid w:val="004A4EE7"/>
    <w:rsid w:val="004A5026"/>
    <w:rsid w:val="004A568B"/>
    <w:rsid w:val="004A5801"/>
    <w:rsid w:val="004A5A05"/>
    <w:rsid w:val="004A5C3A"/>
    <w:rsid w:val="004A5DC9"/>
    <w:rsid w:val="004A5E23"/>
    <w:rsid w:val="004A5E4F"/>
    <w:rsid w:val="004A6B3A"/>
    <w:rsid w:val="004B03ED"/>
    <w:rsid w:val="004B0969"/>
    <w:rsid w:val="004B0AC3"/>
    <w:rsid w:val="004B0B70"/>
    <w:rsid w:val="004B25D2"/>
    <w:rsid w:val="004B2D35"/>
    <w:rsid w:val="004B3F74"/>
    <w:rsid w:val="004B425C"/>
    <w:rsid w:val="004B4B77"/>
    <w:rsid w:val="004B4BB5"/>
    <w:rsid w:val="004B55B7"/>
    <w:rsid w:val="004B5BF6"/>
    <w:rsid w:val="004B5F46"/>
    <w:rsid w:val="004B6647"/>
    <w:rsid w:val="004B73B5"/>
    <w:rsid w:val="004B7440"/>
    <w:rsid w:val="004B74EB"/>
    <w:rsid w:val="004B759E"/>
    <w:rsid w:val="004B779D"/>
    <w:rsid w:val="004B7C94"/>
    <w:rsid w:val="004B7FCC"/>
    <w:rsid w:val="004C0BF0"/>
    <w:rsid w:val="004C0FD8"/>
    <w:rsid w:val="004C146C"/>
    <w:rsid w:val="004C1E94"/>
    <w:rsid w:val="004C2630"/>
    <w:rsid w:val="004C2F7D"/>
    <w:rsid w:val="004C32A2"/>
    <w:rsid w:val="004C365D"/>
    <w:rsid w:val="004C3A73"/>
    <w:rsid w:val="004C47A2"/>
    <w:rsid w:val="004C49CE"/>
    <w:rsid w:val="004C514C"/>
    <w:rsid w:val="004C5385"/>
    <w:rsid w:val="004C543E"/>
    <w:rsid w:val="004C5A66"/>
    <w:rsid w:val="004C5CF2"/>
    <w:rsid w:val="004C5FD5"/>
    <w:rsid w:val="004C63DE"/>
    <w:rsid w:val="004C64BB"/>
    <w:rsid w:val="004C66AC"/>
    <w:rsid w:val="004C66E8"/>
    <w:rsid w:val="004C6993"/>
    <w:rsid w:val="004C71E3"/>
    <w:rsid w:val="004C7349"/>
    <w:rsid w:val="004C79F4"/>
    <w:rsid w:val="004D00E8"/>
    <w:rsid w:val="004D0208"/>
    <w:rsid w:val="004D1C2E"/>
    <w:rsid w:val="004D2BA7"/>
    <w:rsid w:val="004D317D"/>
    <w:rsid w:val="004D3461"/>
    <w:rsid w:val="004D360A"/>
    <w:rsid w:val="004D4022"/>
    <w:rsid w:val="004D4298"/>
    <w:rsid w:val="004D44D7"/>
    <w:rsid w:val="004D490E"/>
    <w:rsid w:val="004D490F"/>
    <w:rsid w:val="004D4CBA"/>
    <w:rsid w:val="004D4F15"/>
    <w:rsid w:val="004D596A"/>
    <w:rsid w:val="004D6A44"/>
    <w:rsid w:val="004D7B04"/>
    <w:rsid w:val="004E01AF"/>
    <w:rsid w:val="004E0B45"/>
    <w:rsid w:val="004E0B5C"/>
    <w:rsid w:val="004E169F"/>
    <w:rsid w:val="004E2BF1"/>
    <w:rsid w:val="004E2FA1"/>
    <w:rsid w:val="004E3782"/>
    <w:rsid w:val="004E3A35"/>
    <w:rsid w:val="004E431D"/>
    <w:rsid w:val="004E4C21"/>
    <w:rsid w:val="004E5326"/>
    <w:rsid w:val="004E590A"/>
    <w:rsid w:val="004E5F56"/>
    <w:rsid w:val="004E61B7"/>
    <w:rsid w:val="004E63A8"/>
    <w:rsid w:val="004E6C85"/>
    <w:rsid w:val="004E7191"/>
    <w:rsid w:val="004E7DB7"/>
    <w:rsid w:val="004E7F45"/>
    <w:rsid w:val="004F119F"/>
    <w:rsid w:val="004F1A5F"/>
    <w:rsid w:val="004F1C8F"/>
    <w:rsid w:val="004F2B59"/>
    <w:rsid w:val="004F4681"/>
    <w:rsid w:val="004F46B6"/>
    <w:rsid w:val="004F471C"/>
    <w:rsid w:val="004F494B"/>
    <w:rsid w:val="004F51E4"/>
    <w:rsid w:val="004F52B6"/>
    <w:rsid w:val="004F533A"/>
    <w:rsid w:val="004F53D6"/>
    <w:rsid w:val="004F5512"/>
    <w:rsid w:val="004F5FB6"/>
    <w:rsid w:val="004F61DD"/>
    <w:rsid w:val="004F68A7"/>
    <w:rsid w:val="004F6976"/>
    <w:rsid w:val="004F6D71"/>
    <w:rsid w:val="004F6E35"/>
    <w:rsid w:val="004F6F0B"/>
    <w:rsid w:val="004F7076"/>
    <w:rsid w:val="005001A5"/>
    <w:rsid w:val="0050044F"/>
    <w:rsid w:val="0050077F"/>
    <w:rsid w:val="00500B70"/>
    <w:rsid w:val="005010C0"/>
    <w:rsid w:val="00501179"/>
    <w:rsid w:val="005014F7"/>
    <w:rsid w:val="00501C14"/>
    <w:rsid w:val="00501EFC"/>
    <w:rsid w:val="00501F66"/>
    <w:rsid w:val="00502095"/>
    <w:rsid w:val="00504114"/>
    <w:rsid w:val="00504393"/>
    <w:rsid w:val="00504D2B"/>
    <w:rsid w:val="0050599F"/>
    <w:rsid w:val="00506585"/>
    <w:rsid w:val="0050750A"/>
    <w:rsid w:val="00507680"/>
    <w:rsid w:val="0050780C"/>
    <w:rsid w:val="00507837"/>
    <w:rsid w:val="00507FE3"/>
    <w:rsid w:val="00510948"/>
    <w:rsid w:val="00511028"/>
    <w:rsid w:val="0051107B"/>
    <w:rsid w:val="0051129B"/>
    <w:rsid w:val="005122F3"/>
    <w:rsid w:val="005129B5"/>
    <w:rsid w:val="005129F9"/>
    <w:rsid w:val="00512DFA"/>
    <w:rsid w:val="00512E9B"/>
    <w:rsid w:val="005133B8"/>
    <w:rsid w:val="00513515"/>
    <w:rsid w:val="00513AEC"/>
    <w:rsid w:val="00513AF7"/>
    <w:rsid w:val="005148A6"/>
    <w:rsid w:val="00514978"/>
    <w:rsid w:val="005150F7"/>
    <w:rsid w:val="00515244"/>
    <w:rsid w:val="00515276"/>
    <w:rsid w:val="005160F1"/>
    <w:rsid w:val="005166CA"/>
    <w:rsid w:val="00517BA5"/>
    <w:rsid w:val="00517DCE"/>
    <w:rsid w:val="00520517"/>
    <w:rsid w:val="00520F07"/>
    <w:rsid w:val="0052170B"/>
    <w:rsid w:val="0052185C"/>
    <w:rsid w:val="00521862"/>
    <w:rsid w:val="00521B97"/>
    <w:rsid w:val="00521DCE"/>
    <w:rsid w:val="0052223F"/>
    <w:rsid w:val="005223F2"/>
    <w:rsid w:val="005226A8"/>
    <w:rsid w:val="005228C0"/>
    <w:rsid w:val="0052390D"/>
    <w:rsid w:val="00523928"/>
    <w:rsid w:val="00523B30"/>
    <w:rsid w:val="00524B78"/>
    <w:rsid w:val="00524FD9"/>
    <w:rsid w:val="0052606C"/>
    <w:rsid w:val="00526129"/>
    <w:rsid w:val="00526A92"/>
    <w:rsid w:val="00527DB2"/>
    <w:rsid w:val="00527E43"/>
    <w:rsid w:val="00530B4C"/>
    <w:rsid w:val="00530EEB"/>
    <w:rsid w:val="005314D5"/>
    <w:rsid w:val="005319A0"/>
    <w:rsid w:val="00531D13"/>
    <w:rsid w:val="00532325"/>
    <w:rsid w:val="0053258F"/>
    <w:rsid w:val="005326E0"/>
    <w:rsid w:val="005328A6"/>
    <w:rsid w:val="00532C1B"/>
    <w:rsid w:val="005332AC"/>
    <w:rsid w:val="005339A7"/>
    <w:rsid w:val="005348B0"/>
    <w:rsid w:val="00534D81"/>
    <w:rsid w:val="00534E38"/>
    <w:rsid w:val="00535A0E"/>
    <w:rsid w:val="005404F9"/>
    <w:rsid w:val="00541016"/>
    <w:rsid w:val="005412E9"/>
    <w:rsid w:val="00541A29"/>
    <w:rsid w:val="0054363C"/>
    <w:rsid w:val="00544017"/>
    <w:rsid w:val="00544CDC"/>
    <w:rsid w:val="00544CEB"/>
    <w:rsid w:val="0054532F"/>
    <w:rsid w:val="005457B3"/>
    <w:rsid w:val="00545EFF"/>
    <w:rsid w:val="005469B3"/>
    <w:rsid w:val="00546FDA"/>
    <w:rsid w:val="00546FED"/>
    <w:rsid w:val="005474CF"/>
    <w:rsid w:val="00550394"/>
    <w:rsid w:val="005506C6"/>
    <w:rsid w:val="005514A4"/>
    <w:rsid w:val="00551AD8"/>
    <w:rsid w:val="00551DF2"/>
    <w:rsid w:val="00552F3B"/>
    <w:rsid w:val="00553BEB"/>
    <w:rsid w:val="00553F04"/>
    <w:rsid w:val="0055409C"/>
    <w:rsid w:val="005541D7"/>
    <w:rsid w:val="005541D9"/>
    <w:rsid w:val="00554859"/>
    <w:rsid w:val="00554DF9"/>
    <w:rsid w:val="00555101"/>
    <w:rsid w:val="00555253"/>
    <w:rsid w:val="00555866"/>
    <w:rsid w:val="00555BBA"/>
    <w:rsid w:val="00555DAA"/>
    <w:rsid w:val="005560BC"/>
    <w:rsid w:val="005561FE"/>
    <w:rsid w:val="005566A2"/>
    <w:rsid w:val="00556B81"/>
    <w:rsid w:val="005577A3"/>
    <w:rsid w:val="00557CDA"/>
    <w:rsid w:val="0056131B"/>
    <w:rsid w:val="00561B09"/>
    <w:rsid w:val="00561ED7"/>
    <w:rsid w:val="00562533"/>
    <w:rsid w:val="00562941"/>
    <w:rsid w:val="00562AE3"/>
    <w:rsid w:val="00562B18"/>
    <w:rsid w:val="005630B4"/>
    <w:rsid w:val="00564357"/>
    <w:rsid w:val="005645CD"/>
    <w:rsid w:val="00564D07"/>
    <w:rsid w:val="00564EEA"/>
    <w:rsid w:val="00564FD0"/>
    <w:rsid w:val="005653F8"/>
    <w:rsid w:val="00565761"/>
    <w:rsid w:val="00565F67"/>
    <w:rsid w:val="005665C8"/>
    <w:rsid w:val="0056660A"/>
    <w:rsid w:val="0056664B"/>
    <w:rsid w:val="0056690C"/>
    <w:rsid w:val="00566B0F"/>
    <w:rsid w:val="005670B3"/>
    <w:rsid w:val="00567863"/>
    <w:rsid w:val="00567A68"/>
    <w:rsid w:val="00567E45"/>
    <w:rsid w:val="0057073A"/>
    <w:rsid w:val="005709A9"/>
    <w:rsid w:val="00571080"/>
    <w:rsid w:val="00571326"/>
    <w:rsid w:val="005714A9"/>
    <w:rsid w:val="00571A26"/>
    <w:rsid w:val="00571FE8"/>
    <w:rsid w:val="005725C8"/>
    <w:rsid w:val="00572C2A"/>
    <w:rsid w:val="00572F91"/>
    <w:rsid w:val="00573410"/>
    <w:rsid w:val="00573478"/>
    <w:rsid w:val="0057531B"/>
    <w:rsid w:val="00575715"/>
    <w:rsid w:val="00575F81"/>
    <w:rsid w:val="00576241"/>
    <w:rsid w:val="0057702D"/>
    <w:rsid w:val="00577949"/>
    <w:rsid w:val="00577B22"/>
    <w:rsid w:val="00577C43"/>
    <w:rsid w:val="00577F79"/>
    <w:rsid w:val="00580024"/>
    <w:rsid w:val="00580067"/>
    <w:rsid w:val="0058012F"/>
    <w:rsid w:val="00580447"/>
    <w:rsid w:val="00580AAB"/>
    <w:rsid w:val="00580D34"/>
    <w:rsid w:val="00580F4F"/>
    <w:rsid w:val="0058107A"/>
    <w:rsid w:val="005816D0"/>
    <w:rsid w:val="0058173D"/>
    <w:rsid w:val="00581CD3"/>
    <w:rsid w:val="00581E19"/>
    <w:rsid w:val="005822B9"/>
    <w:rsid w:val="005826F7"/>
    <w:rsid w:val="005831B4"/>
    <w:rsid w:val="00583822"/>
    <w:rsid w:val="00583A4E"/>
    <w:rsid w:val="005849D4"/>
    <w:rsid w:val="00584D57"/>
    <w:rsid w:val="0058571D"/>
    <w:rsid w:val="005858E5"/>
    <w:rsid w:val="0058596E"/>
    <w:rsid w:val="00585BF3"/>
    <w:rsid w:val="0059048E"/>
    <w:rsid w:val="0059052D"/>
    <w:rsid w:val="00591B1A"/>
    <w:rsid w:val="00591C9B"/>
    <w:rsid w:val="005922A2"/>
    <w:rsid w:val="00592654"/>
    <w:rsid w:val="005927FC"/>
    <w:rsid w:val="00593584"/>
    <w:rsid w:val="00593AEC"/>
    <w:rsid w:val="0059456C"/>
    <w:rsid w:val="00594A1C"/>
    <w:rsid w:val="00595A31"/>
    <w:rsid w:val="00596682"/>
    <w:rsid w:val="00596DD8"/>
    <w:rsid w:val="00597521"/>
    <w:rsid w:val="0059774A"/>
    <w:rsid w:val="00597805"/>
    <w:rsid w:val="00597F84"/>
    <w:rsid w:val="005A04FC"/>
    <w:rsid w:val="005A0AB5"/>
    <w:rsid w:val="005A0BE2"/>
    <w:rsid w:val="005A0FD7"/>
    <w:rsid w:val="005A2544"/>
    <w:rsid w:val="005A2BC6"/>
    <w:rsid w:val="005A3186"/>
    <w:rsid w:val="005A38FD"/>
    <w:rsid w:val="005A4170"/>
    <w:rsid w:val="005A4B52"/>
    <w:rsid w:val="005A573D"/>
    <w:rsid w:val="005A5E54"/>
    <w:rsid w:val="005A6642"/>
    <w:rsid w:val="005A6DD9"/>
    <w:rsid w:val="005A7661"/>
    <w:rsid w:val="005A77E5"/>
    <w:rsid w:val="005A787E"/>
    <w:rsid w:val="005A7A3C"/>
    <w:rsid w:val="005A7FC7"/>
    <w:rsid w:val="005B0A76"/>
    <w:rsid w:val="005B1466"/>
    <w:rsid w:val="005B1EAD"/>
    <w:rsid w:val="005B2925"/>
    <w:rsid w:val="005B35FC"/>
    <w:rsid w:val="005B3E93"/>
    <w:rsid w:val="005B3EED"/>
    <w:rsid w:val="005B4103"/>
    <w:rsid w:val="005B44B2"/>
    <w:rsid w:val="005B45B8"/>
    <w:rsid w:val="005B4647"/>
    <w:rsid w:val="005B4AAE"/>
    <w:rsid w:val="005B4AE6"/>
    <w:rsid w:val="005B4EC1"/>
    <w:rsid w:val="005B6735"/>
    <w:rsid w:val="005B6F0D"/>
    <w:rsid w:val="005B7D25"/>
    <w:rsid w:val="005C070D"/>
    <w:rsid w:val="005C0E3C"/>
    <w:rsid w:val="005C0FFE"/>
    <w:rsid w:val="005C1037"/>
    <w:rsid w:val="005C24B1"/>
    <w:rsid w:val="005C25CC"/>
    <w:rsid w:val="005C2792"/>
    <w:rsid w:val="005C3012"/>
    <w:rsid w:val="005C3070"/>
    <w:rsid w:val="005C33B8"/>
    <w:rsid w:val="005C34DA"/>
    <w:rsid w:val="005C3611"/>
    <w:rsid w:val="005C37AD"/>
    <w:rsid w:val="005C38E2"/>
    <w:rsid w:val="005C3E47"/>
    <w:rsid w:val="005C400E"/>
    <w:rsid w:val="005C4D82"/>
    <w:rsid w:val="005C4F74"/>
    <w:rsid w:val="005C5174"/>
    <w:rsid w:val="005C535A"/>
    <w:rsid w:val="005C58BA"/>
    <w:rsid w:val="005C5BA6"/>
    <w:rsid w:val="005C5F86"/>
    <w:rsid w:val="005C6D0E"/>
    <w:rsid w:val="005C6D21"/>
    <w:rsid w:val="005C789C"/>
    <w:rsid w:val="005D0515"/>
    <w:rsid w:val="005D0F73"/>
    <w:rsid w:val="005D2412"/>
    <w:rsid w:val="005D2772"/>
    <w:rsid w:val="005D37BB"/>
    <w:rsid w:val="005D3D1A"/>
    <w:rsid w:val="005D3EC3"/>
    <w:rsid w:val="005D5A6F"/>
    <w:rsid w:val="005D65B9"/>
    <w:rsid w:val="005D6925"/>
    <w:rsid w:val="005D7A9C"/>
    <w:rsid w:val="005D7CC5"/>
    <w:rsid w:val="005D7D1C"/>
    <w:rsid w:val="005E012F"/>
    <w:rsid w:val="005E0467"/>
    <w:rsid w:val="005E14AB"/>
    <w:rsid w:val="005E14CA"/>
    <w:rsid w:val="005E1C95"/>
    <w:rsid w:val="005E1DCA"/>
    <w:rsid w:val="005E244B"/>
    <w:rsid w:val="005E249B"/>
    <w:rsid w:val="005E3616"/>
    <w:rsid w:val="005E36D9"/>
    <w:rsid w:val="005E40AE"/>
    <w:rsid w:val="005E562C"/>
    <w:rsid w:val="005E5E48"/>
    <w:rsid w:val="005E6EF5"/>
    <w:rsid w:val="005E75F3"/>
    <w:rsid w:val="005F0CF2"/>
    <w:rsid w:val="005F25B5"/>
    <w:rsid w:val="005F29EC"/>
    <w:rsid w:val="005F2BFD"/>
    <w:rsid w:val="005F3444"/>
    <w:rsid w:val="005F3583"/>
    <w:rsid w:val="005F35DD"/>
    <w:rsid w:val="005F3C1D"/>
    <w:rsid w:val="005F3D4F"/>
    <w:rsid w:val="005F41FF"/>
    <w:rsid w:val="005F4272"/>
    <w:rsid w:val="005F46B5"/>
    <w:rsid w:val="005F46DF"/>
    <w:rsid w:val="005F4DCA"/>
    <w:rsid w:val="005F51AD"/>
    <w:rsid w:val="005F5489"/>
    <w:rsid w:val="005F65E5"/>
    <w:rsid w:val="005F7C9D"/>
    <w:rsid w:val="00600A34"/>
    <w:rsid w:val="00600D93"/>
    <w:rsid w:val="00600DBB"/>
    <w:rsid w:val="00600EC3"/>
    <w:rsid w:val="006012DB"/>
    <w:rsid w:val="006013C8"/>
    <w:rsid w:val="00602B2F"/>
    <w:rsid w:val="00602F03"/>
    <w:rsid w:val="006032C0"/>
    <w:rsid w:val="00603770"/>
    <w:rsid w:val="006038C3"/>
    <w:rsid w:val="00603D3A"/>
    <w:rsid w:val="00603E03"/>
    <w:rsid w:val="0060454A"/>
    <w:rsid w:val="00604C03"/>
    <w:rsid w:val="00605379"/>
    <w:rsid w:val="00605947"/>
    <w:rsid w:val="00605DFE"/>
    <w:rsid w:val="00606619"/>
    <w:rsid w:val="00606689"/>
    <w:rsid w:val="006066DE"/>
    <w:rsid w:val="006067BC"/>
    <w:rsid w:val="00606900"/>
    <w:rsid w:val="00606AB9"/>
    <w:rsid w:val="00607578"/>
    <w:rsid w:val="0060767E"/>
    <w:rsid w:val="006078B4"/>
    <w:rsid w:val="00607B95"/>
    <w:rsid w:val="00607FC5"/>
    <w:rsid w:val="00610125"/>
    <w:rsid w:val="0061030C"/>
    <w:rsid w:val="006104C9"/>
    <w:rsid w:val="00610668"/>
    <w:rsid w:val="00610EE0"/>
    <w:rsid w:val="006110C2"/>
    <w:rsid w:val="006113E3"/>
    <w:rsid w:val="00611623"/>
    <w:rsid w:val="00611759"/>
    <w:rsid w:val="006118CF"/>
    <w:rsid w:val="0061280F"/>
    <w:rsid w:val="00612F9B"/>
    <w:rsid w:val="00613076"/>
    <w:rsid w:val="0061328F"/>
    <w:rsid w:val="00613D82"/>
    <w:rsid w:val="006144AA"/>
    <w:rsid w:val="00614861"/>
    <w:rsid w:val="00614F1E"/>
    <w:rsid w:val="00615220"/>
    <w:rsid w:val="006152F9"/>
    <w:rsid w:val="006158EB"/>
    <w:rsid w:val="006162F7"/>
    <w:rsid w:val="00616628"/>
    <w:rsid w:val="00616BBB"/>
    <w:rsid w:val="00616C0A"/>
    <w:rsid w:val="0061755E"/>
    <w:rsid w:val="0061771C"/>
    <w:rsid w:val="00617924"/>
    <w:rsid w:val="00617C7F"/>
    <w:rsid w:val="0062123C"/>
    <w:rsid w:val="006213C8"/>
    <w:rsid w:val="00621424"/>
    <w:rsid w:val="00621521"/>
    <w:rsid w:val="00621770"/>
    <w:rsid w:val="00621ED9"/>
    <w:rsid w:val="006227DD"/>
    <w:rsid w:val="00622B49"/>
    <w:rsid w:val="00623F9D"/>
    <w:rsid w:val="00624463"/>
    <w:rsid w:val="0062464C"/>
    <w:rsid w:val="006247E0"/>
    <w:rsid w:val="006249F1"/>
    <w:rsid w:val="00625021"/>
    <w:rsid w:val="00625461"/>
    <w:rsid w:val="00627896"/>
    <w:rsid w:val="00627F58"/>
    <w:rsid w:val="00630999"/>
    <w:rsid w:val="0063161E"/>
    <w:rsid w:val="0063176B"/>
    <w:rsid w:val="006318A0"/>
    <w:rsid w:val="00632156"/>
    <w:rsid w:val="00632A2C"/>
    <w:rsid w:val="00632A59"/>
    <w:rsid w:val="00632B80"/>
    <w:rsid w:val="00632E3D"/>
    <w:rsid w:val="00633AA0"/>
    <w:rsid w:val="00633B7F"/>
    <w:rsid w:val="00633C0B"/>
    <w:rsid w:val="00633C31"/>
    <w:rsid w:val="00633D35"/>
    <w:rsid w:val="00633F8D"/>
    <w:rsid w:val="006340FC"/>
    <w:rsid w:val="00634BE2"/>
    <w:rsid w:val="00635095"/>
    <w:rsid w:val="006353D0"/>
    <w:rsid w:val="00635D15"/>
    <w:rsid w:val="006369CC"/>
    <w:rsid w:val="00636EEF"/>
    <w:rsid w:val="00637504"/>
    <w:rsid w:val="0063790A"/>
    <w:rsid w:val="00637B71"/>
    <w:rsid w:val="00640814"/>
    <w:rsid w:val="00641655"/>
    <w:rsid w:val="00641718"/>
    <w:rsid w:val="00641AC2"/>
    <w:rsid w:val="0064244D"/>
    <w:rsid w:val="00643B1B"/>
    <w:rsid w:val="00643BE3"/>
    <w:rsid w:val="00643D82"/>
    <w:rsid w:val="006443B3"/>
    <w:rsid w:val="006445BF"/>
    <w:rsid w:val="006448AA"/>
    <w:rsid w:val="006450ED"/>
    <w:rsid w:val="006458E0"/>
    <w:rsid w:val="00645A42"/>
    <w:rsid w:val="00646161"/>
    <w:rsid w:val="00646260"/>
    <w:rsid w:val="0064638F"/>
    <w:rsid w:val="006463E2"/>
    <w:rsid w:val="00646445"/>
    <w:rsid w:val="00647060"/>
    <w:rsid w:val="00647CE5"/>
    <w:rsid w:val="00647D9C"/>
    <w:rsid w:val="006500DC"/>
    <w:rsid w:val="006505B1"/>
    <w:rsid w:val="006509FC"/>
    <w:rsid w:val="00650A0F"/>
    <w:rsid w:val="00651460"/>
    <w:rsid w:val="00651538"/>
    <w:rsid w:val="0065186B"/>
    <w:rsid w:val="00651E90"/>
    <w:rsid w:val="0065201F"/>
    <w:rsid w:val="00652253"/>
    <w:rsid w:val="00652569"/>
    <w:rsid w:val="00652D0B"/>
    <w:rsid w:val="00652FC6"/>
    <w:rsid w:val="00653D95"/>
    <w:rsid w:val="00653E05"/>
    <w:rsid w:val="006543C3"/>
    <w:rsid w:val="00654877"/>
    <w:rsid w:val="0065493F"/>
    <w:rsid w:val="00654EA4"/>
    <w:rsid w:val="00655378"/>
    <w:rsid w:val="00655A45"/>
    <w:rsid w:val="00656B1B"/>
    <w:rsid w:val="0065739E"/>
    <w:rsid w:val="00657494"/>
    <w:rsid w:val="00657B26"/>
    <w:rsid w:val="00657E8C"/>
    <w:rsid w:val="006601CF"/>
    <w:rsid w:val="006602D1"/>
    <w:rsid w:val="006606EF"/>
    <w:rsid w:val="0066078B"/>
    <w:rsid w:val="00660D1F"/>
    <w:rsid w:val="006612FE"/>
    <w:rsid w:val="006614C4"/>
    <w:rsid w:val="0066216E"/>
    <w:rsid w:val="00662431"/>
    <w:rsid w:val="00662857"/>
    <w:rsid w:val="006629FC"/>
    <w:rsid w:val="00662FD1"/>
    <w:rsid w:val="0066359B"/>
    <w:rsid w:val="00663EF1"/>
    <w:rsid w:val="006645A0"/>
    <w:rsid w:val="00664700"/>
    <w:rsid w:val="00664825"/>
    <w:rsid w:val="00664ED6"/>
    <w:rsid w:val="00665207"/>
    <w:rsid w:val="006655FE"/>
    <w:rsid w:val="006658ED"/>
    <w:rsid w:val="00665BC8"/>
    <w:rsid w:val="00666F0A"/>
    <w:rsid w:val="00666F80"/>
    <w:rsid w:val="006670A0"/>
    <w:rsid w:val="00667135"/>
    <w:rsid w:val="006677C9"/>
    <w:rsid w:val="00667B88"/>
    <w:rsid w:val="00667C8E"/>
    <w:rsid w:val="00667FD6"/>
    <w:rsid w:val="006705B4"/>
    <w:rsid w:val="00670B9D"/>
    <w:rsid w:val="00670D2F"/>
    <w:rsid w:val="0067109D"/>
    <w:rsid w:val="006711EB"/>
    <w:rsid w:val="00671320"/>
    <w:rsid w:val="0067136E"/>
    <w:rsid w:val="006716D1"/>
    <w:rsid w:val="00671C55"/>
    <w:rsid w:val="00671E0D"/>
    <w:rsid w:val="00671FD9"/>
    <w:rsid w:val="00672736"/>
    <w:rsid w:val="006728AD"/>
    <w:rsid w:val="00673239"/>
    <w:rsid w:val="006734FE"/>
    <w:rsid w:val="006738FC"/>
    <w:rsid w:val="00673AB7"/>
    <w:rsid w:val="00673D8B"/>
    <w:rsid w:val="00673D9A"/>
    <w:rsid w:val="00673FE5"/>
    <w:rsid w:val="0067474C"/>
    <w:rsid w:val="00674B61"/>
    <w:rsid w:val="00675158"/>
    <w:rsid w:val="0067547E"/>
    <w:rsid w:val="006755BE"/>
    <w:rsid w:val="00675DEF"/>
    <w:rsid w:val="00675E0C"/>
    <w:rsid w:val="00677032"/>
    <w:rsid w:val="0067737D"/>
    <w:rsid w:val="006800F3"/>
    <w:rsid w:val="006803E5"/>
    <w:rsid w:val="0068066B"/>
    <w:rsid w:val="00680841"/>
    <w:rsid w:val="00680EC0"/>
    <w:rsid w:val="00681012"/>
    <w:rsid w:val="006815AB"/>
    <w:rsid w:val="006817DB"/>
    <w:rsid w:val="006818B9"/>
    <w:rsid w:val="00681A0B"/>
    <w:rsid w:val="00681AEB"/>
    <w:rsid w:val="00681D98"/>
    <w:rsid w:val="00681FF4"/>
    <w:rsid w:val="00682176"/>
    <w:rsid w:val="006822CA"/>
    <w:rsid w:val="00682C1E"/>
    <w:rsid w:val="00682CF5"/>
    <w:rsid w:val="00683661"/>
    <w:rsid w:val="00683B45"/>
    <w:rsid w:val="00683C9E"/>
    <w:rsid w:val="00684C25"/>
    <w:rsid w:val="00684F36"/>
    <w:rsid w:val="006851AD"/>
    <w:rsid w:val="0068607E"/>
    <w:rsid w:val="00686A98"/>
    <w:rsid w:val="00686CCB"/>
    <w:rsid w:val="00686FC2"/>
    <w:rsid w:val="006873DF"/>
    <w:rsid w:val="0068746F"/>
    <w:rsid w:val="00687AD6"/>
    <w:rsid w:val="00687BDE"/>
    <w:rsid w:val="00690950"/>
    <w:rsid w:val="00690C7D"/>
    <w:rsid w:val="00690E50"/>
    <w:rsid w:val="00691557"/>
    <w:rsid w:val="00691DF2"/>
    <w:rsid w:val="00692393"/>
    <w:rsid w:val="006927C5"/>
    <w:rsid w:val="00692CE2"/>
    <w:rsid w:val="0069340E"/>
    <w:rsid w:val="006945E8"/>
    <w:rsid w:val="00695102"/>
    <w:rsid w:val="006951E6"/>
    <w:rsid w:val="00695263"/>
    <w:rsid w:val="00695315"/>
    <w:rsid w:val="00695945"/>
    <w:rsid w:val="00695CDC"/>
    <w:rsid w:val="00695E74"/>
    <w:rsid w:val="006960AD"/>
    <w:rsid w:val="0069622C"/>
    <w:rsid w:val="00696B54"/>
    <w:rsid w:val="00696D30"/>
    <w:rsid w:val="00696EBC"/>
    <w:rsid w:val="00697116"/>
    <w:rsid w:val="00697194"/>
    <w:rsid w:val="006977D8"/>
    <w:rsid w:val="00697899"/>
    <w:rsid w:val="00697C2C"/>
    <w:rsid w:val="00697C74"/>
    <w:rsid w:val="00697DA5"/>
    <w:rsid w:val="006A0826"/>
    <w:rsid w:val="006A2876"/>
    <w:rsid w:val="006A28C2"/>
    <w:rsid w:val="006A33D8"/>
    <w:rsid w:val="006A44A4"/>
    <w:rsid w:val="006A5048"/>
    <w:rsid w:val="006A504E"/>
    <w:rsid w:val="006A6028"/>
    <w:rsid w:val="006A6A89"/>
    <w:rsid w:val="006A6FA9"/>
    <w:rsid w:val="006A724D"/>
    <w:rsid w:val="006A72E8"/>
    <w:rsid w:val="006A767F"/>
    <w:rsid w:val="006A77EC"/>
    <w:rsid w:val="006B016C"/>
    <w:rsid w:val="006B0311"/>
    <w:rsid w:val="006B116F"/>
    <w:rsid w:val="006B14C6"/>
    <w:rsid w:val="006B14F7"/>
    <w:rsid w:val="006B2140"/>
    <w:rsid w:val="006B2E36"/>
    <w:rsid w:val="006B2E3A"/>
    <w:rsid w:val="006B33F4"/>
    <w:rsid w:val="006B49A5"/>
    <w:rsid w:val="006B503D"/>
    <w:rsid w:val="006B680B"/>
    <w:rsid w:val="006B6F86"/>
    <w:rsid w:val="006B7C9D"/>
    <w:rsid w:val="006C0458"/>
    <w:rsid w:val="006C049B"/>
    <w:rsid w:val="006C0BDD"/>
    <w:rsid w:val="006C0D26"/>
    <w:rsid w:val="006C1698"/>
    <w:rsid w:val="006C16BE"/>
    <w:rsid w:val="006C1AE2"/>
    <w:rsid w:val="006C1CF1"/>
    <w:rsid w:val="006C2178"/>
    <w:rsid w:val="006C22E0"/>
    <w:rsid w:val="006C2C64"/>
    <w:rsid w:val="006C3096"/>
    <w:rsid w:val="006C373A"/>
    <w:rsid w:val="006C3818"/>
    <w:rsid w:val="006C3A0C"/>
    <w:rsid w:val="006C41CF"/>
    <w:rsid w:val="006C4247"/>
    <w:rsid w:val="006C4371"/>
    <w:rsid w:val="006C4415"/>
    <w:rsid w:val="006C45E9"/>
    <w:rsid w:val="006C4B2A"/>
    <w:rsid w:val="006C4FCF"/>
    <w:rsid w:val="006C5DB0"/>
    <w:rsid w:val="006C6160"/>
    <w:rsid w:val="006C6185"/>
    <w:rsid w:val="006C6321"/>
    <w:rsid w:val="006C6392"/>
    <w:rsid w:val="006C6BE4"/>
    <w:rsid w:val="006C7DAB"/>
    <w:rsid w:val="006D0046"/>
    <w:rsid w:val="006D0408"/>
    <w:rsid w:val="006D043F"/>
    <w:rsid w:val="006D0499"/>
    <w:rsid w:val="006D09E3"/>
    <w:rsid w:val="006D0C89"/>
    <w:rsid w:val="006D0D51"/>
    <w:rsid w:val="006D1826"/>
    <w:rsid w:val="006D188D"/>
    <w:rsid w:val="006D1D6D"/>
    <w:rsid w:val="006D273D"/>
    <w:rsid w:val="006D2BD7"/>
    <w:rsid w:val="006D2C52"/>
    <w:rsid w:val="006D34D1"/>
    <w:rsid w:val="006D3754"/>
    <w:rsid w:val="006D3809"/>
    <w:rsid w:val="006D3ACF"/>
    <w:rsid w:val="006D4571"/>
    <w:rsid w:val="006D48A4"/>
    <w:rsid w:val="006D48B8"/>
    <w:rsid w:val="006D4F16"/>
    <w:rsid w:val="006D4FBB"/>
    <w:rsid w:val="006D51EC"/>
    <w:rsid w:val="006D5928"/>
    <w:rsid w:val="006D5C22"/>
    <w:rsid w:val="006D5EFB"/>
    <w:rsid w:val="006D60E2"/>
    <w:rsid w:val="006D623E"/>
    <w:rsid w:val="006D69D9"/>
    <w:rsid w:val="006D766B"/>
    <w:rsid w:val="006D79D9"/>
    <w:rsid w:val="006D7A37"/>
    <w:rsid w:val="006D7EFC"/>
    <w:rsid w:val="006E077D"/>
    <w:rsid w:val="006E0E61"/>
    <w:rsid w:val="006E10B6"/>
    <w:rsid w:val="006E1488"/>
    <w:rsid w:val="006E1665"/>
    <w:rsid w:val="006E1700"/>
    <w:rsid w:val="006E1D11"/>
    <w:rsid w:val="006E208B"/>
    <w:rsid w:val="006E272B"/>
    <w:rsid w:val="006E28A6"/>
    <w:rsid w:val="006E32BA"/>
    <w:rsid w:val="006E3C50"/>
    <w:rsid w:val="006E414C"/>
    <w:rsid w:val="006E445A"/>
    <w:rsid w:val="006E48F1"/>
    <w:rsid w:val="006E4B51"/>
    <w:rsid w:val="006E4D38"/>
    <w:rsid w:val="006E4EA6"/>
    <w:rsid w:val="006E4EC0"/>
    <w:rsid w:val="006E4EC6"/>
    <w:rsid w:val="006E53ED"/>
    <w:rsid w:val="006E582D"/>
    <w:rsid w:val="006E6B8F"/>
    <w:rsid w:val="006E72A2"/>
    <w:rsid w:val="006E7925"/>
    <w:rsid w:val="006E7A63"/>
    <w:rsid w:val="006E7BC7"/>
    <w:rsid w:val="006E7F9C"/>
    <w:rsid w:val="006F05BB"/>
    <w:rsid w:val="006F1334"/>
    <w:rsid w:val="006F16A6"/>
    <w:rsid w:val="006F19F6"/>
    <w:rsid w:val="006F1DF9"/>
    <w:rsid w:val="006F1F2F"/>
    <w:rsid w:val="006F330B"/>
    <w:rsid w:val="006F3B17"/>
    <w:rsid w:val="006F4021"/>
    <w:rsid w:val="006F41AC"/>
    <w:rsid w:val="006F43A5"/>
    <w:rsid w:val="006F48F6"/>
    <w:rsid w:val="006F54AF"/>
    <w:rsid w:val="006F5ACE"/>
    <w:rsid w:val="006F5D7F"/>
    <w:rsid w:val="006F5E6A"/>
    <w:rsid w:val="006F60E3"/>
    <w:rsid w:val="006F644D"/>
    <w:rsid w:val="006F64DA"/>
    <w:rsid w:val="006F6C71"/>
    <w:rsid w:val="006F74B7"/>
    <w:rsid w:val="006F761F"/>
    <w:rsid w:val="00700064"/>
    <w:rsid w:val="007003BC"/>
    <w:rsid w:val="007005BE"/>
    <w:rsid w:val="00700A4E"/>
    <w:rsid w:val="00700E21"/>
    <w:rsid w:val="00700FCC"/>
    <w:rsid w:val="00702B24"/>
    <w:rsid w:val="00702D6B"/>
    <w:rsid w:val="00703634"/>
    <w:rsid w:val="00703697"/>
    <w:rsid w:val="00703BD7"/>
    <w:rsid w:val="00703DDB"/>
    <w:rsid w:val="007043F9"/>
    <w:rsid w:val="00704470"/>
    <w:rsid w:val="00704B60"/>
    <w:rsid w:val="00704C84"/>
    <w:rsid w:val="007051B3"/>
    <w:rsid w:val="007054B4"/>
    <w:rsid w:val="007055BE"/>
    <w:rsid w:val="00705CCC"/>
    <w:rsid w:val="00705F4C"/>
    <w:rsid w:val="0070636A"/>
    <w:rsid w:val="0070641B"/>
    <w:rsid w:val="00706B35"/>
    <w:rsid w:val="00706D8B"/>
    <w:rsid w:val="00706FFF"/>
    <w:rsid w:val="00707159"/>
    <w:rsid w:val="007071FC"/>
    <w:rsid w:val="007072BC"/>
    <w:rsid w:val="007075EC"/>
    <w:rsid w:val="00707FC4"/>
    <w:rsid w:val="00710138"/>
    <w:rsid w:val="00710827"/>
    <w:rsid w:val="007108BC"/>
    <w:rsid w:val="007115DF"/>
    <w:rsid w:val="00712228"/>
    <w:rsid w:val="00712294"/>
    <w:rsid w:val="007123FE"/>
    <w:rsid w:val="00712701"/>
    <w:rsid w:val="00712E63"/>
    <w:rsid w:val="007132CE"/>
    <w:rsid w:val="00713E26"/>
    <w:rsid w:val="00715ABD"/>
    <w:rsid w:val="00715D64"/>
    <w:rsid w:val="00715D90"/>
    <w:rsid w:val="0071652B"/>
    <w:rsid w:val="00716C97"/>
    <w:rsid w:val="00716D94"/>
    <w:rsid w:val="00716D9D"/>
    <w:rsid w:val="007171E4"/>
    <w:rsid w:val="007172D4"/>
    <w:rsid w:val="0071759F"/>
    <w:rsid w:val="00717D86"/>
    <w:rsid w:val="00721B96"/>
    <w:rsid w:val="00721E26"/>
    <w:rsid w:val="00721F30"/>
    <w:rsid w:val="007220F1"/>
    <w:rsid w:val="00722130"/>
    <w:rsid w:val="00722311"/>
    <w:rsid w:val="00722853"/>
    <w:rsid w:val="00722D67"/>
    <w:rsid w:val="0072366A"/>
    <w:rsid w:val="00723942"/>
    <w:rsid w:val="00723C74"/>
    <w:rsid w:val="00723E0F"/>
    <w:rsid w:val="00724410"/>
    <w:rsid w:val="0072450F"/>
    <w:rsid w:val="00724AE8"/>
    <w:rsid w:val="0072571F"/>
    <w:rsid w:val="00725740"/>
    <w:rsid w:val="007270ED"/>
    <w:rsid w:val="007275F2"/>
    <w:rsid w:val="00727B5F"/>
    <w:rsid w:val="00730A7B"/>
    <w:rsid w:val="00731002"/>
    <w:rsid w:val="007310B5"/>
    <w:rsid w:val="00731750"/>
    <w:rsid w:val="00731820"/>
    <w:rsid w:val="007321BE"/>
    <w:rsid w:val="00732D9A"/>
    <w:rsid w:val="00733366"/>
    <w:rsid w:val="00733445"/>
    <w:rsid w:val="007334FD"/>
    <w:rsid w:val="00733C91"/>
    <w:rsid w:val="00734273"/>
    <w:rsid w:val="00734525"/>
    <w:rsid w:val="00734933"/>
    <w:rsid w:val="00734E34"/>
    <w:rsid w:val="0073589B"/>
    <w:rsid w:val="00735EF6"/>
    <w:rsid w:val="00737D49"/>
    <w:rsid w:val="007405B3"/>
    <w:rsid w:val="00740CF9"/>
    <w:rsid w:val="00742BF6"/>
    <w:rsid w:val="00743A10"/>
    <w:rsid w:val="007440B9"/>
    <w:rsid w:val="00744B26"/>
    <w:rsid w:val="00745230"/>
    <w:rsid w:val="007457FA"/>
    <w:rsid w:val="00746218"/>
    <w:rsid w:val="0074692F"/>
    <w:rsid w:val="00746CE5"/>
    <w:rsid w:val="00746E17"/>
    <w:rsid w:val="007473D2"/>
    <w:rsid w:val="007479C5"/>
    <w:rsid w:val="00747C30"/>
    <w:rsid w:val="007503CC"/>
    <w:rsid w:val="00750458"/>
    <w:rsid w:val="00750515"/>
    <w:rsid w:val="00750FE8"/>
    <w:rsid w:val="0075107A"/>
    <w:rsid w:val="00751180"/>
    <w:rsid w:val="00752890"/>
    <w:rsid w:val="00752942"/>
    <w:rsid w:val="007539DC"/>
    <w:rsid w:val="00753A35"/>
    <w:rsid w:val="00753BDB"/>
    <w:rsid w:val="00753E70"/>
    <w:rsid w:val="00754216"/>
    <w:rsid w:val="00754862"/>
    <w:rsid w:val="00754875"/>
    <w:rsid w:val="007549BC"/>
    <w:rsid w:val="00754B6D"/>
    <w:rsid w:val="00755439"/>
    <w:rsid w:val="00755AB3"/>
    <w:rsid w:val="00755CDD"/>
    <w:rsid w:val="00755DB0"/>
    <w:rsid w:val="00755E46"/>
    <w:rsid w:val="00756458"/>
    <w:rsid w:val="0075681E"/>
    <w:rsid w:val="00756928"/>
    <w:rsid w:val="007573E5"/>
    <w:rsid w:val="007602DF"/>
    <w:rsid w:val="00760B90"/>
    <w:rsid w:val="00760BE1"/>
    <w:rsid w:val="00760DF6"/>
    <w:rsid w:val="00761051"/>
    <w:rsid w:val="00761348"/>
    <w:rsid w:val="00761397"/>
    <w:rsid w:val="0076178B"/>
    <w:rsid w:val="007622DC"/>
    <w:rsid w:val="00762AFF"/>
    <w:rsid w:val="0076304E"/>
    <w:rsid w:val="00764711"/>
    <w:rsid w:val="00764CDB"/>
    <w:rsid w:val="00764EF8"/>
    <w:rsid w:val="0076512D"/>
    <w:rsid w:val="007654B6"/>
    <w:rsid w:val="00765C13"/>
    <w:rsid w:val="00765EB3"/>
    <w:rsid w:val="00766401"/>
    <w:rsid w:val="007664BA"/>
    <w:rsid w:val="007665FF"/>
    <w:rsid w:val="00766CB4"/>
    <w:rsid w:val="00766ECA"/>
    <w:rsid w:val="00767194"/>
    <w:rsid w:val="00767529"/>
    <w:rsid w:val="007676F0"/>
    <w:rsid w:val="00767CAB"/>
    <w:rsid w:val="00770535"/>
    <w:rsid w:val="00770A9F"/>
    <w:rsid w:val="00770CF2"/>
    <w:rsid w:val="00771096"/>
    <w:rsid w:val="00772038"/>
    <w:rsid w:val="007726F5"/>
    <w:rsid w:val="00772BD9"/>
    <w:rsid w:val="00773B10"/>
    <w:rsid w:val="00774335"/>
    <w:rsid w:val="007744F7"/>
    <w:rsid w:val="00774732"/>
    <w:rsid w:val="00774B15"/>
    <w:rsid w:val="00774DC7"/>
    <w:rsid w:val="00775257"/>
    <w:rsid w:val="007752A8"/>
    <w:rsid w:val="00775B9A"/>
    <w:rsid w:val="00775E53"/>
    <w:rsid w:val="0077682B"/>
    <w:rsid w:val="00776D75"/>
    <w:rsid w:val="00777D8C"/>
    <w:rsid w:val="00780082"/>
    <w:rsid w:val="0078013C"/>
    <w:rsid w:val="00780798"/>
    <w:rsid w:val="00780AC1"/>
    <w:rsid w:val="00780CF2"/>
    <w:rsid w:val="00781374"/>
    <w:rsid w:val="0078153A"/>
    <w:rsid w:val="00781A6F"/>
    <w:rsid w:val="00781D83"/>
    <w:rsid w:val="00782394"/>
    <w:rsid w:val="00783769"/>
    <w:rsid w:val="007846D0"/>
    <w:rsid w:val="0078476E"/>
    <w:rsid w:val="00784C1D"/>
    <w:rsid w:val="007854A3"/>
    <w:rsid w:val="00785899"/>
    <w:rsid w:val="00785AB7"/>
    <w:rsid w:val="00785C31"/>
    <w:rsid w:val="007866AC"/>
    <w:rsid w:val="00786794"/>
    <w:rsid w:val="00790489"/>
    <w:rsid w:val="0079086E"/>
    <w:rsid w:val="00790B80"/>
    <w:rsid w:val="007911DB"/>
    <w:rsid w:val="007913BF"/>
    <w:rsid w:val="007915CB"/>
    <w:rsid w:val="00792825"/>
    <w:rsid w:val="00792B24"/>
    <w:rsid w:val="00792C20"/>
    <w:rsid w:val="00793139"/>
    <w:rsid w:val="00793741"/>
    <w:rsid w:val="00793CD9"/>
    <w:rsid w:val="00793D91"/>
    <w:rsid w:val="007940AA"/>
    <w:rsid w:val="007951B1"/>
    <w:rsid w:val="00796716"/>
    <w:rsid w:val="00796769"/>
    <w:rsid w:val="0079689B"/>
    <w:rsid w:val="00797062"/>
    <w:rsid w:val="007971E3"/>
    <w:rsid w:val="007972C5"/>
    <w:rsid w:val="007973AE"/>
    <w:rsid w:val="0079765E"/>
    <w:rsid w:val="007A0BD7"/>
    <w:rsid w:val="007A13E6"/>
    <w:rsid w:val="007A16AA"/>
    <w:rsid w:val="007A21E5"/>
    <w:rsid w:val="007A2755"/>
    <w:rsid w:val="007A29DB"/>
    <w:rsid w:val="007A3119"/>
    <w:rsid w:val="007A3983"/>
    <w:rsid w:val="007A39C8"/>
    <w:rsid w:val="007A436A"/>
    <w:rsid w:val="007A511B"/>
    <w:rsid w:val="007A52F2"/>
    <w:rsid w:val="007A536A"/>
    <w:rsid w:val="007A5468"/>
    <w:rsid w:val="007A5825"/>
    <w:rsid w:val="007A5B71"/>
    <w:rsid w:val="007A664F"/>
    <w:rsid w:val="007A6690"/>
    <w:rsid w:val="007A767B"/>
    <w:rsid w:val="007A77D6"/>
    <w:rsid w:val="007A7A78"/>
    <w:rsid w:val="007B02C0"/>
    <w:rsid w:val="007B02CD"/>
    <w:rsid w:val="007B08F5"/>
    <w:rsid w:val="007B093E"/>
    <w:rsid w:val="007B0FED"/>
    <w:rsid w:val="007B1039"/>
    <w:rsid w:val="007B1113"/>
    <w:rsid w:val="007B13B8"/>
    <w:rsid w:val="007B177D"/>
    <w:rsid w:val="007B1A77"/>
    <w:rsid w:val="007B2300"/>
    <w:rsid w:val="007B2575"/>
    <w:rsid w:val="007B260A"/>
    <w:rsid w:val="007B2977"/>
    <w:rsid w:val="007B2EE7"/>
    <w:rsid w:val="007B3C54"/>
    <w:rsid w:val="007B40AB"/>
    <w:rsid w:val="007B4760"/>
    <w:rsid w:val="007B52CE"/>
    <w:rsid w:val="007B5733"/>
    <w:rsid w:val="007B5B44"/>
    <w:rsid w:val="007B5B62"/>
    <w:rsid w:val="007B625D"/>
    <w:rsid w:val="007B6A0B"/>
    <w:rsid w:val="007B6E35"/>
    <w:rsid w:val="007B7279"/>
    <w:rsid w:val="007B7429"/>
    <w:rsid w:val="007B7479"/>
    <w:rsid w:val="007B77B9"/>
    <w:rsid w:val="007B7F43"/>
    <w:rsid w:val="007B7FBE"/>
    <w:rsid w:val="007C08F1"/>
    <w:rsid w:val="007C0994"/>
    <w:rsid w:val="007C21C3"/>
    <w:rsid w:val="007C2B73"/>
    <w:rsid w:val="007C3080"/>
    <w:rsid w:val="007C31E9"/>
    <w:rsid w:val="007C3AE5"/>
    <w:rsid w:val="007C459B"/>
    <w:rsid w:val="007C482C"/>
    <w:rsid w:val="007C4957"/>
    <w:rsid w:val="007C52B0"/>
    <w:rsid w:val="007C5901"/>
    <w:rsid w:val="007C5A18"/>
    <w:rsid w:val="007C6133"/>
    <w:rsid w:val="007C6F32"/>
    <w:rsid w:val="007C701A"/>
    <w:rsid w:val="007C7414"/>
    <w:rsid w:val="007C79D2"/>
    <w:rsid w:val="007D0259"/>
    <w:rsid w:val="007D0349"/>
    <w:rsid w:val="007D0D67"/>
    <w:rsid w:val="007D0E3A"/>
    <w:rsid w:val="007D0EF7"/>
    <w:rsid w:val="007D127D"/>
    <w:rsid w:val="007D19FC"/>
    <w:rsid w:val="007D1E5A"/>
    <w:rsid w:val="007D242E"/>
    <w:rsid w:val="007D2FA6"/>
    <w:rsid w:val="007D3451"/>
    <w:rsid w:val="007D3895"/>
    <w:rsid w:val="007D3C85"/>
    <w:rsid w:val="007D486E"/>
    <w:rsid w:val="007D4879"/>
    <w:rsid w:val="007D4A60"/>
    <w:rsid w:val="007D4C7A"/>
    <w:rsid w:val="007D5CD4"/>
    <w:rsid w:val="007D6386"/>
    <w:rsid w:val="007D67FE"/>
    <w:rsid w:val="007D6A6C"/>
    <w:rsid w:val="007D6A71"/>
    <w:rsid w:val="007D6DD1"/>
    <w:rsid w:val="007D6DD5"/>
    <w:rsid w:val="007D6EBA"/>
    <w:rsid w:val="007D6F90"/>
    <w:rsid w:val="007D7446"/>
    <w:rsid w:val="007D7708"/>
    <w:rsid w:val="007E06B6"/>
    <w:rsid w:val="007E0CB1"/>
    <w:rsid w:val="007E0D11"/>
    <w:rsid w:val="007E1148"/>
    <w:rsid w:val="007E14FE"/>
    <w:rsid w:val="007E234F"/>
    <w:rsid w:val="007E2C6B"/>
    <w:rsid w:val="007E41D6"/>
    <w:rsid w:val="007E4689"/>
    <w:rsid w:val="007E485F"/>
    <w:rsid w:val="007E4955"/>
    <w:rsid w:val="007E4E62"/>
    <w:rsid w:val="007E58E7"/>
    <w:rsid w:val="007E5C56"/>
    <w:rsid w:val="007E62A6"/>
    <w:rsid w:val="007E6C25"/>
    <w:rsid w:val="007E7A10"/>
    <w:rsid w:val="007F02EE"/>
    <w:rsid w:val="007F07EA"/>
    <w:rsid w:val="007F0842"/>
    <w:rsid w:val="007F0F0E"/>
    <w:rsid w:val="007F16AE"/>
    <w:rsid w:val="007F1927"/>
    <w:rsid w:val="007F21D8"/>
    <w:rsid w:val="007F2AFB"/>
    <w:rsid w:val="007F2CB4"/>
    <w:rsid w:val="007F2D57"/>
    <w:rsid w:val="007F3553"/>
    <w:rsid w:val="007F48D0"/>
    <w:rsid w:val="007F50BD"/>
    <w:rsid w:val="007F53D4"/>
    <w:rsid w:val="007F5513"/>
    <w:rsid w:val="007F6C97"/>
    <w:rsid w:val="007F78B1"/>
    <w:rsid w:val="007F7BEC"/>
    <w:rsid w:val="00800D37"/>
    <w:rsid w:val="00800FC3"/>
    <w:rsid w:val="008013BB"/>
    <w:rsid w:val="008027EE"/>
    <w:rsid w:val="0080295A"/>
    <w:rsid w:val="00802B9B"/>
    <w:rsid w:val="00803293"/>
    <w:rsid w:val="008036BE"/>
    <w:rsid w:val="00803990"/>
    <w:rsid w:val="00804359"/>
    <w:rsid w:val="00804A3C"/>
    <w:rsid w:val="008054DE"/>
    <w:rsid w:val="00806010"/>
    <w:rsid w:val="00806E50"/>
    <w:rsid w:val="0080771B"/>
    <w:rsid w:val="00807A34"/>
    <w:rsid w:val="00807DD8"/>
    <w:rsid w:val="0081067B"/>
    <w:rsid w:val="00810AFB"/>
    <w:rsid w:val="008118AF"/>
    <w:rsid w:val="00813117"/>
    <w:rsid w:val="008138DF"/>
    <w:rsid w:val="00813E4B"/>
    <w:rsid w:val="0081448B"/>
    <w:rsid w:val="008144E3"/>
    <w:rsid w:val="00814CD7"/>
    <w:rsid w:val="0081514F"/>
    <w:rsid w:val="00815472"/>
    <w:rsid w:val="00815621"/>
    <w:rsid w:val="008156AF"/>
    <w:rsid w:val="008159E0"/>
    <w:rsid w:val="00816135"/>
    <w:rsid w:val="00816790"/>
    <w:rsid w:val="00817695"/>
    <w:rsid w:val="00817E85"/>
    <w:rsid w:val="00820023"/>
    <w:rsid w:val="00820EDE"/>
    <w:rsid w:val="00821047"/>
    <w:rsid w:val="0082156D"/>
    <w:rsid w:val="00821A0B"/>
    <w:rsid w:val="00821BC0"/>
    <w:rsid w:val="00821E73"/>
    <w:rsid w:val="00822218"/>
    <w:rsid w:val="00822A26"/>
    <w:rsid w:val="00822AD3"/>
    <w:rsid w:val="00822DD3"/>
    <w:rsid w:val="008233E9"/>
    <w:rsid w:val="00823851"/>
    <w:rsid w:val="00823CF8"/>
    <w:rsid w:val="00824045"/>
    <w:rsid w:val="0082410E"/>
    <w:rsid w:val="00824542"/>
    <w:rsid w:val="00824D14"/>
    <w:rsid w:val="00824DBC"/>
    <w:rsid w:val="00825273"/>
    <w:rsid w:val="00825374"/>
    <w:rsid w:val="0082553C"/>
    <w:rsid w:val="00825974"/>
    <w:rsid w:val="00825A9E"/>
    <w:rsid w:val="0082647D"/>
    <w:rsid w:val="008267AE"/>
    <w:rsid w:val="00826D72"/>
    <w:rsid w:val="00826DB7"/>
    <w:rsid w:val="00826DFE"/>
    <w:rsid w:val="0082736C"/>
    <w:rsid w:val="008279D2"/>
    <w:rsid w:val="00827B4B"/>
    <w:rsid w:val="00827B5C"/>
    <w:rsid w:val="00830A7C"/>
    <w:rsid w:val="00830ED7"/>
    <w:rsid w:val="008318A2"/>
    <w:rsid w:val="00831EE3"/>
    <w:rsid w:val="008320CC"/>
    <w:rsid w:val="00832B53"/>
    <w:rsid w:val="00832BF8"/>
    <w:rsid w:val="00832CFC"/>
    <w:rsid w:val="00833071"/>
    <w:rsid w:val="00833255"/>
    <w:rsid w:val="008332AF"/>
    <w:rsid w:val="008333E4"/>
    <w:rsid w:val="00833A46"/>
    <w:rsid w:val="008346A0"/>
    <w:rsid w:val="00836453"/>
    <w:rsid w:val="00836570"/>
    <w:rsid w:val="008376E5"/>
    <w:rsid w:val="00837F00"/>
    <w:rsid w:val="008401CC"/>
    <w:rsid w:val="00840640"/>
    <w:rsid w:val="008408B4"/>
    <w:rsid w:val="00840D98"/>
    <w:rsid w:val="0084114E"/>
    <w:rsid w:val="008411ED"/>
    <w:rsid w:val="00841B29"/>
    <w:rsid w:val="00841BC2"/>
    <w:rsid w:val="00841BF2"/>
    <w:rsid w:val="008428E1"/>
    <w:rsid w:val="0084587B"/>
    <w:rsid w:val="0084587C"/>
    <w:rsid w:val="008458F8"/>
    <w:rsid w:val="00845B12"/>
    <w:rsid w:val="00845C40"/>
    <w:rsid w:val="00845D4B"/>
    <w:rsid w:val="00846881"/>
    <w:rsid w:val="00846D6D"/>
    <w:rsid w:val="0084706C"/>
    <w:rsid w:val="008472E8"/>
    <w:rsid w:val="00847341"/>
    <w:rsid w:val="00847B9D"/>
    <w:rsid w:val="00850624"/>
    <w:rsid w:val="0085075E"/>
    <w:rsid w:val="00850B68"/>
    <w:rsid w:val="00851251"/>
    <w:rsid w:val="008518FC"/>
    <w:rsid w:val="00851B18"/>
    <w:rsid w:val="00851D96"/>
    <w:rsid w:val="0085214C"/>
    <w:rsid w:val="008521A0"/>
    <w:rsid w:val="00852A32"/>
    <w:rsid w:val="00852DCD"/>
    <w:rsid w:val="00854242"/>
    <w:rsid w:val="00854792"/>
    <w:rsid w:val="00854DAA"/>
    <w:rsid w:val="0085510C"/>
    <w:rsid w:val="008554D6"/>
    <w:rsid w:val="00855561"/>
    <w:rsid w:val="00855F57"/>
    <w:rsid w:val="00857414"/>
    <w:rsid w:val="00857C1E"/>
    <w:rsid w:val="00857C4D"/>
    <w:rsid w:val="00860674"/>
    <w:rsid w:val="0086092B"/>
    <w:rsid w:val="00860E05"/>
    <w:rsid w:val="00860EA9"/>
    <w:rsid w:val="00861B0F"/>
    <w:rsid w:val="008620FA"/>
    <w:rsid w:val="0086251B"/>
    <w:rsid w:val="0086267B"/>
    <w:rsid w:val="00862895"/>
    <w:rsid w:val="008628A2"/>
    <w:rsid w:val="00862D41"/>
    <w:rsid w:val="0086301A"/>
    <w:rsid w:val="00863806"/>
    <w:rsid w:val="00863EE2"/>
    <w:rsid w:val="00863F8B"/>
    <w:rsid w:val="00864535"/>
    <w:rsid w:val="008647E2"/>
    <w:rsid w:val="00864938"/>
    <w:rsid w:val="008649A0"/>
    <w:rsid w:val="0086510E"/>
    <w:rsid w:val="00865151"/>
    <w:rsid w:val="008656DB"/>
    <w:rsid w:val="00865F8C"/>
    <w:rsid w:val="00866460"/>
    <w:rsid w:val="008666C5"/>
    <w:rsid w:val="00866C8C"/>
    <w:rsid w:val="00867C36"/>
    <w:rsid w:val="00870E09"/>
    <w:rsid w:val="00871427"/>
    <w:rsid w:val="00871793"/>
    <w:rsid w:val="00872CB2"/>
    <w:rsid w:val="00872D33"/>
    <w:rsid w:val="008732DA"/>
    <w:rsid w:val="00873522"/>
    <w:rsid w:val="008739D7"/>
    <w:rsid w:val="008739E5"/>
    <w:rsid w:val="00873F7A"/>
    <w:rsid w:val="00874120"/>
    <w:rsid w:val="008745B2"/>
    <w:rsid w:val="00874F64"/>
    <w:rsid w:val="00875534"/>
    <w:rsid w:val="0087564F"/>
    <w:rsid w:val="00875735"/>
    <w:rsid w:val="008759AF"/>
    <w:rsid w:val="00876B31"/>
    <w:rsid w:val="00877E36"/>
    <w:rsid w:val="0088039A"/>
    <w:rsid w:val="008803CA"/>
    <w:rsid w:val="00880911"/>
    <w:rsid w:val="00881049"/>
    <w:rsid w:val="00881D7A"/>
    <w:rsid w:val="00882D16"/>
    <w:rsid w:val="00882DEA"/>
    <w:rsid w:val="00883103"/>
    <w:rsid w:val="0088332F"/>
    <w:rsid w:val="00883344"/>
    <w:rsid w:val="00884071"/>
    <w:rsid w:val="008846C4"/>
    <w:rsid w:val="008850C6"/>
    <w:rsid w:val="00885BF3"/>
    <w:rsid w:val="00885F29"/>
    <w:rsid w:val="00886AB1"/>
    <w:rsid w:val="00887232"/>
    <w:rsid w:val="00890910"/>
    <w:rsid w:val="00890A24"/>
    <w:rsid w:val="00890CD9"/>
    <w:rsid w:val="00891421"/>
    <w:rsid w:val="00891F54"/>
    <w:rsid w:val="00892FB5"/>
    <w:rsid w:val="008936DE"/>
    <w:rsid w:val="00893C47"/>
    <w:rsid w:val="00893EF9"/>
    <w:rsid w:val="00893F62"/>
    <w:rsid w:val="00894429"/>
    <w:rsid w:val="008956C0"/>
    <w:rsid w:val="008959AE"/>
    <w:rsid w:val="00895A09"/>
    <w:rsid w:val="008970F0"/>
    <w:rsid w:val="0089741E"/>
    <w:rsid w:val="00897676"/>
    <w:rsid w:val="008A032D"/>
    <w:rsid w:val="008A0B79"/>
    <w:rsid w:val="008A0E39"/>
    <w:rsid w:val="008A1F00"/>
    <w:rsid w:val="008A21BE"/>
    <w:rsid w:val="008A283B"/>
    <w:rsid w:val="008A2F2A"/>
    <w:rsid w:val="008A31BC"/>
    <w:rsid w:val="008A35A5"/>
    <w:rsid w:val="008A3CB4"/>
    <w:rsid w:val="008A3DA9"/>
    <w:rsid w:val="008A42DA"/>
    <w:rsid w:val="008A4D5F"/>
    <w:rsid w:val="008A50D7"/>
    <w:rsid w:val="008A539E"/>
    <w:rsid w:val="008A55BF"/>
    <w:rsid w:val="008A62B1"/>
    <w:rsid w:val="008A69A6"/>
    <w:rsid w:val="008A6E07"/>
    <w:rsid w:val="008A6E92"/>
    <w:rsid w:val="008A6F58"/>
    <w:rsid w:val="008A7D05"/>
    <w:rsid w:val="008B06E7"/>
    <w:rsid w:val="008B087F"/>
    <w:rsid w:val="008B0E32"/>
    <w:rsid w:val="008B0E3C"/>
    <w:rsid w:val="008B0FB4"/>
    <w:rsid w:val="008B18A6"/>
    <w:rsid w:val="008B19CC"/>
    <w:rsid w:val="008B1C52"/>
    <w:rsid w:val="008B240F"/>
    <w:rsid w:val="008B2FE1"/>
    <w:rsid w:val="008B39FE"/>
    <w:rsid w:val="008B3AEF"/>
    <w:rsid w:val="008B43BC"/>
    <w:rsid w:val="008B4647"/>
    <w:rsid w:val="008B46FB"/>
    <w:rsid w:val="008B4C20"/>
    <w:rsid w:val="008B4F00"/>
    <w:rsid w:val="008B5254"/>
    <w:rsid w:val="008B548F"/>
    <w:rsid w:val="008B6196"/>
    <w:rsid w:val="008B68C2"/>
    <w:rsid w:val="008B7500"/>
    <w:rsid w:val="008B76EC"/>
    <w:rsid w:val="008C0095"/>
    <w:rsid w:val="008C0476"/>
    <w:rsid w:val="008C1905"/>
    <w:rsid w:val="008C1A99"/>
    <w:rsid w:val="008C1CB1"/>
    <w:rsid w:val="008C2254"/>
    <w:rsid w:val="008C2499"/>
    <w:rsid w:val="008C38F2"/>
    <w:rsid w:val="008C3CC3"/>
    <w:rsid w:val="008C49C9"/>
    <w:rsid w:val="008C503C"/>
    <w:rsid w:val="008C6917"/>
    <w:rsid w:val="008C6CFE"/>
    <w:rsid w:val="008C740C"/>
    <w:rsid w:val="008C742E"/>
    <w:rsid w:val="008C7740"/>
    <w:rsid w:val="008D1523"/>
    <w:rsid w:val="008D2334"/>
    <w:rsid w:val="008D279F"/>
    <w:rsid w:val="008D2BEB"/>
    <w:rsid w:val="008D2F3E"/>
    <w:rsid w:val="008D33E1"/>
    <w:rsid w:val="008D3779"/>
    <w:rsid w:val="008D3A83"/>
    <w:rsid w:val="008D3ADB"/>
    <w:rsid w:val="008D471B"/>
    <w:rsid w:val="008D5004"/>
    <w:rsid w:val="008D506E"/>
    <w:rsid w:val="008D51A9"/>
    <w:rsid w:val="008D7021"/>
    <w:rsid w:val="008D728B"/>
    <w:rsid w:val="008D7508"/>
    <w:rsid w:val="008D7821"/>
    <w:rsid w:val="008E059E"/>
    <w:rsid w:val="008E13D1"/>
    <w:rsid w:val="008E1825"/>
    <w:rsid w:val="008E1C83"/>
    <w:rsid w:val="008E32F4"/>
    <w:rsid w:val="008E36F9"/>
    <w:rsid w:val="008E39AC"/>
    <w:rsid w:val="008E3C8F"/>
    <w:rsid w:val="008E3F87"/>
    <w:rsid w:val="008E41EE"/>
    <w:rsid w:val="008E4441"/>
    <w:rsid w:val="008E49B8"/>
    <w:rsid w:val="008E4C58"/>
    <w:rsid w:val="008E4EE1"/>
    <w:rsid w:val="008E533D"/>
    <w:rsid w:val="008E591F"/>
    <w:rsid w:val="008E5AEB"/>
    <w:rsid w:val="008E6D20"/>
    <w:rsid w:val="008F0175"/>
    <w:rsid w:val="008F0915"/>
    <w:rsid w:val="008F0AAE"/>
    <w:rsid w:val="008F0ABB"/>
    <w:rsid w:val="008F0FF3"/>
    <w:rsid w:val="008F1A75"/>
    <w:rsid w:val="008F21C3"/>
    <w:rsid w:val="008F2813"/>
    <w:rsid w:val="008F28D1"/>
    <w:rsid w:val="008F29A0"/>
    <w:rsid w:val="008F2C6B"/>
    <w:rsid w:val="008F316B"/>
    <w:rsid w:val="008F325D"/>
    <w:rsid w:val="008F3294"/>
    <w:rsid w:val="008F3366"/>
    <w:rsid w:val="008F33F8"/>
    <w:rsid w:val="008F358F"/>
    <w:rsid w:val="008F4230"/>
    <w:rsid w:val="008F459E"/>
    <w:rsid w:val="008F4AB6"/>
    <w:rsid w:val="008F5ADA"/>
    <w:rsid w:val="008F5B36"/>
    <w:rsid w:val="008F5D46"/>
    <w:rsid w:val="008F5E09"/>
    <w:rsid w:val="008F661D"/>
    <w:rsid w:val="008F6C3C"/>
    <w:rsid w:val="008F6EA7"/>
    <w:rsid w:val="008F721D"/>
    <w:rsid w:val="008F7282"/>
    <w:rsid w:val="008F72FE"/>
    <w:rsid w:val="008F74DF"/>
    <w:rsid w:val="008F754B"/>
    <w:rsid w:val="008F75A5"/>
    <w:rsid w:val="008F7845"/>
    <w:rsid w:val="008F7C62"/>
    <w:rsid w:val="008F7D46"/>
    <w:rsid w:val="009006DA"/>
    <w:rsid w:val="00900CD8"/>
    <w:rsid w:val="00901469"/>
    <w:rsid w:val="009014FD"/>
    <w:rsid w:val="00901DE3"/>
    <w:rsid w:val="00901E6A"/>
    <w:rsid w:val="00902230"/>
    <w:rsid w:val="009024D1"/>
    <w:rsid w:val="00902AD9"/>
    <w:rsid w:val="00903100"/>
    <w:rsid w:val="00903C93"/>
    <w:rsid w:val="00903C99"/>
    <w:rsid w:val="00903D75"/>
    <w:rsid w:val="00904F6B"/>
    <w:rsid w:val="009058A2"/>
    <w:rsid w:val="009062A1"/>
    <w:rsid w:val="0090656B"/>
    <w:rsid w:val="009066A8"/>
    <w:rsid w:val="0090679F"/>
    <w:rsid w:val="00906D3B"/>
    <w:rsid w:val="00907715"/>
    <w:rsid w:val="0090789F"/>
    <w:rsid w:val="00907955"/>
    <w:rsid w:val="00907CD3"/>
    <w:rsid w:val="009105EF"/>
    <w:rsid w:val="00910697"/>
    <w:rsid w:val="0091105E"/>
    <w:rsid w:val="00912654"/>
    <w:rsid w:val="009126FA"/>
    <w:rsid w:val="0091303C"/>
    <w:rsid w:val="00913BEE"/>
    <w:rsid w:val="00913DAB"/>
    <w:rsid w:val="00914450"/>
    <w:rsid w:val="00914AAD"/>
    <w:rsid w:val="009153A6"/>
    <w:rsid w:val="0091578F"/>
    <w:rsid w:val="00915A7D"/>
    <w:rsid w:val="00915ECB"/>
    <w:rsid w:val="00916127"/>
    <w:rsid w:val="0091621B"/>
    <w:rsid w:val="0091662E"/>
    <w:rsid w:val="009172E0"/>
    <w:rsid w:val="00920006"/>
    <w:rsid w:val="00920172"/>
    <w:rsid w:val="0092148A"/>
    <w:rsid w:val="00921EF3"/>
    <w:rsid w:val="0092216D"/>
    <w:rsid w:val="0092334B"/>
    <w:rsid w:val="00923632"/>
    <w:rsid w:val="009240AA"/>
    <w:rsid w:val="00924213"/>
    <w:rsid w:val="00924548"/>
    <w:rsid w:val="009247B7"/>
    <w:rsid w:val="00924BFF"/>
    <w:rsid w:val="009257E2"/>
    <w:rsid w:val="00925858"/>
    <w:rsid w:val="00925AF6"/>
    <w:rsid w:val="00925DE9"/>
    <w:rsid w:val="009263D6"/>
    <w:rsid w:val="00926564"/>
    <w:rsid w:val="009266B3"/>
    <w:rsid w:val="00926899"/>
    <w:rsid w:val="00926D9A"/>
    <w:rsid w:val="00926E73"/>
    <w:rsid w:val="009274BD"/>
    <w:rsid w:val="009300B1"/>
    <w:rsid w:val="009302FB"/>
    <w:rsid w:val="009304B6"/>
    <w:rsid w:val="00930577"/>
    <w:rsid w:val="00930F1D"/>
    <w:rsid w:val="00932ABE"/>
    <w:rsid w:val="00932E48"/>
    <w:rsid w:val="0093360E"/>
    <w:rsid w:val="00933FBD"/>
    <w:rsid w:val="009340BB"/>
    <w:rsid w:val="00934236"/>
    <w:rsid w:val="00934A8D"/>
    <w:rsid w:val="00934ECF"/>
    <w:rsid w:val="00934EF7"/>
    <w:rsid w:val="00934F8E"/>
    <w:rsid w:val="00935132"/>
    <w:rsid w:val="0093514C"/>
    <w:rsid w:val="009352DD"/>
    <w:rsid w:val="0093538B"/>
    <w:rsid w:val="00935AF3"/>
    <w:rsid w:val="00935F64"/>
    <w:rsid w:val="009363E3"/>
    <w:rsid w:val="00936437"/>
    <w:rsid w:val="00937038"/>
    <w:rsid w:val="00937291"/>
    <w:rsid w:val="00940297"/>
    <w:rsid w:val="009406C6"/>
    <w:rsid w:val="009408ED"/>
    <w:rsid w:val="00940C9B"/>
    <w:rsid w:val="009412E7"/>
    <w:rsid w:val="0094136B"/>
    <w:rsid w:val="00941615"/>
    <w:rsid w:val="00941E87"/>
    <w:rsid w:val="0094268A"/>
    <w:rsid w:val="00942A35"/>
    <w:rsid w:val="00942B6A"/>
    <w:rsid w:val="00942C76"/>
    <w:rsid w:val="0094333C"/>
    <w:rsid w:val="00943C33"/>
    <w:rsid w:val="00943DC0"/>
    <w:rsid w:val="00944049"/>
    <w:rsid w:val="00944099"/>
    <w:rsid w:val="00944280"/>
    <w:rsid w:val="00944513"/>
    <w:rsid w:val="009445C8"/>
    <w:rsid w:val="00945C24"/>
    <w:rsid w:val="00945E33"/>
    <w:rsid w:val="00946132"/>
    <w:rsid w:val="00946995"/>
    <w:rsid w:val="00946DA1"/>
    <w:rsid w:val="00946E1A"/>
    <w:rsid w:val="009473AC"/>
    <w:rsid w:val="0094740F"/>
    <w:rsid w:val="00947996"/>
    <w:rsid w:val="009479B8"/>
    <w:rsid w:val="00947C9D"/>
    <w:rsid w:val="0095050B"/>
    <w:rsid w:val="00950775"/>
    <w:rsid w:val="00950B1F"/>
    <w:rsid w:val="00950C2B"/>
    <w:rsid w:val="00950FE4"/>
    <w:rsid w:val="00951B91"/>
    <w:rsid w:val="00951FD8"/>
    <w:rsid w:val="009520D5"/>
    <w:rsid w:val="009529BC"/>
    <w:rsid w:val="00952C61"/>
    <w:rsid w:val="00953052"/>
    <w:rsid w:val="009530A3"/>
    <w:rsid w:val="0095322B"/>
    <w:rsid w:val="0095438A"/>
    <w:rsid w:val="00955A3B"/>
    <w:rsid w:val="009560BB"/>
    <w:rsid w:val="009560FB"/>
    <w:rsid w:val="0095627D"/>
    <w:rsid w:val="009563C6"/>
    <w:rsid w:val="0095659C"/>
    <w:rsid w:val="00956666"/>
    <w:rsid w:val="00956EA7"/>
    <w:rsid w:val="0095704F"/>
    <w:rsid w:val="009573D2"/>
    <w:rsid w:val="0095790C"/>
    <w:rsid w:val="00960F1C"/>
    <w:rsid w:val="00961762"/>
    <w:rsid w:val="009618BC"/>
    <w:rsid w:val="00961B06"/>
    <w:rsid w:val="00961C05"/>
    <w:rsid w:val="009624F5"/>
    <w:rsid w:val="0096256D"/>
    <w:rsid w:val="00962645"/>
    <w:rsid w:val="0096314E"/>
    <w:rsid w:val="0096378D"/>
    <w:rsid w:val="009643B8"/>
    <w:rsid w:val="009648F5"/>
    <w:rsid w:val="009649BB"/>
    <w:rsid w:val="00964B78"/>
    <w:rsid w:val="0096525C"/>
    <w:rsid w:val="009653C9"/>
    <w:rsid w:val="00965AE3"/>
    <w:rsid w:val="00965D9C"/>
    <w:rsid w:val="009674C5"/>
    <w:rsid w:val="00967957"/>
    <w:rsid w:val="00970F09"/>
    <w:rsid w:val="00971254"/>
    <w:rsid w:val="00971637"/>
    <w:rsid w:val="00971929"/>
    <w:rsid w:val="0097200A"/>
    <w:rsid w:val="009723A7"/>
    <w:rsid w:val="009731DE"/>
    <w:rsid w:val="00973239"/>
    <w:rsid w:val="0097422B"/>
    <w:rsid w:val="00974412"/>
    <w:rsid w:val="00974478"/>
    <w:rsid w:val="00974C9C"/>
    <w:rsid w:val="00975201"/>
    <w:rsid w:val="00975D91"/>
    <w:rsid w:val="00975F31"/>
    <w:rsid w:val="00975F95"/>
    <w:rsid w:val="00976B09"/>
    <w:rsid w:val="009770A8"/>
    <w:rsid w:val="00977516"/>
    <w:rsid w:val="00977827"/>
    <w:rsid w:val="00977B84"/>
    <w:rsid w:val="0098002D"/>
    <w:rsid w:val="0098073A"/>
    <w:rsid w:val="009821C5"/>
    <w:rsid w:val="00982243"/>
    <w:rsid w:val="009827D5"/>
    <w:rsid w:val="009829E2"/>
    <w:rsid w:val="009838D9"/>
    <w:rsid w:val="00983D58"/>
    <w:rsid w:val="0098451B"/>
    <w:rsid w:val="009846AC"/>
    <w:rsid w:val="00984FCE"/>
    <w:rsid w:val="00985202"/>
    <w:rsid w:val="0098555E"/>
    <w:rsid w:val="00985F48"/>
    <w:rsid w:val="0098671E"/>
    <w:rsid w:val="0098677F"/>
    <w:rsid w:val="009877A8"/>
    <w:rsid w:val="0099031A"/>
    <w:rsid w:val="0099054C"/>
    <w:rsid w:val="00990EE3"/>
    <w:rsid w:val="00991968"/>
    <w:rsid w:val="00991F99"/>
    <w:rsid w:val="00991FEB"/>
    <w:rsid w:val="00992A9E"/>
    <w:rsid w:val="009937CB"/>
    <w:rsid w:val="00994140"/>
    <w:rsid w:val="00994564"/>
    <w:rsid w:val="00994992"/>
    <w:rsid w:val="009949E8"/>
    <w:rsid w:val="00995DD9"/>
    <w:rsid w:val="00995F11"/>
    <w:rsid w:val="00995FDC"/>
    <w:rsid w:val="0099635B"/>
    <w:rsid w:val="00996CBC"/>
    <w:rsid w:val="00997AF8"/>
    <w:rsid w:val="009A04A1"/>
    <w:rsid w:val="009A0747"/>
    <w:rsid w:val="009A0AB9"/>
    <w:rsid w:val="009A0D68"/>
    <w:rsid w:val="009A102B"/>
    <w:rsid w:val="009A1248"/>
    <w:rsid w:val="009A18FB"/>
    <w:rsid w:val="009A1A24"/>
    <w:rsid w:val="009A1B38"/>
    <w:rsid w:val="009A21B4"/>
    <w:rsid w:val="009A26CF"/>
    <w:rsid w:val="009A2839"/>
    <w:rsid w:val="009A29AF"/>
    <w:rsid w:val="009A2A0D"/>
    <w:rsid w:val="009A2B7E"/>
    <w:rsid w:val="009A2F44"/>
    <w:rsid w:val="009A2FB0"/>
    <w:rsid w:val="009A43C9"/>
    <w:rsid w:val="009A4C9D"/>
    <w:rsid w:val="009A544B"/>
    <w:rsid w:val="009A5545"/>
    <w:rsid w:val="009A6279"/>
    <w:rsid w:val="009A627F"/>
    <w:rsid w:val="009A6BA5"/>
    <w:rsid w:val="009A76AD"/>
    <w:rsid w:val="009A7877"/>
    <w:rsid w:val="009A7A13"/>
    <w:rsid w:val="009A7C03"/>
    <w:rsid w:val="009B0539"/>
    <w:rsid w:val="009B0B2A"/>
    <w:rsid w:val="009B1007"/>
    <w:rsid w:val="009B101A"/>
    <w:rsid w:val="009B1AC7"/>
    <w:rsid w:val="009B1E45"/>
    <w:rsid w:val="009B1F89"/>
    <w:rsid w:val="009B2504"/>
    <w:rsid w:val="009B2651"/>
    <w:rsid w:val="009B2BBD"/>
    <w:rsid w:val="009B3390"/>
    <w:rsid w:val="009B4234"/>
    <w:rsid w:val="009B4948"/>
    <w:rsid w:val="009B4BDE"/>
    <w:rsid w:val="009B4BF1"/>
    <w:rsid w:val="009B512F"/>
    <w:rsid w:val="009B5444"/>
    <w:rsid w:val="009B5BBE"/>
    <w:rsid w:val="009B6EB4"/>
    <w:rsid w:val="009B7773"/>
    <w:rsid w:val="009B7B5A"/>
    <w:rsid w:val="009B7F6A"/>
    <w:rsid w:val="009C0A9A"/>
    <w:rsid w:val="009C10FB"/>
    <w:rsid w:val="009C121A"/>
    <w:rsid w:val="009C13C4"/>
    <w:rsid w:val="009C14ED"/>
    <w:rsid w:val="009C1732"/>
    <w:rsid w:val="009C1A73"/>
    <w:rsid w:val="009C23A2"/>
    <w:rsid w:val="009C2C87"/>
    <w:rsid w:val="009C3B61"/>
    <w:rsid w:val="009C3FDC"/>
    <w:rsid w:val="009C45B7"/>
    <w:rsid w:val="009C500F"/>
    <w:rsid w:val="009C53FF"/>
    <w:rsid w:val="009C5442"/>
    <w:rsid w:val="009C56D7"/>
    <w:rsid w:val="009C58C7"/>
    <w:rsid w:val="009C5C79"/>
    <w:rsid w:val="009C5F12"/>
    <w:rsid w:val="009C6598"/>
    <w:rsid w:val="009C7BE2"/>
    <w:rsid w:val="009D00B8"/>
    <w:rsid w:val="009D03A8"/>
    <w:rsid w:val="009D03CD"/>
    <w:rsid w:val="009D0879"/>
    <w:rsid w:val="009D0BD0"/>
    <w:rsid w:val="009D0FEC"/>
    <w:rsid w:val="009D1917"/>
    <w:rsid w:val="009D1EEE"/>
    <w:rsid w:val="009D22C9"/>
    <w:rsid w:val="009D23C1"/>
    <w:rsid w:val="009D267C"/>
    <w:rsid w:val="009D3282"/>
    <w:rsid w:val="009D372A"/>
    <w:rsid w:val="009D3951"/>
    <w:rsid w:val="009D39B4"/>
    <w:rsid w:val="009D424A"/>
    <w:rsid w:val="009D4E3B"/>
    <w:rsid w:val="009D5C24"/>
    <w:rsid w:val="009D5F41"/>
    <w:rsid w:val="009D6F64"/>
    <w:rsid w:val="009D72A5"/>
    <w:rsid w:val="009E030B"/>
    <w:rsid w:val="009E136E"/>
    <w:rsid w:val="009E14D3"/>
    <w:rsid w:val="009E1809"/>
    <w:rsid w:val="009E18D5"/>
    <w:rsid w:val="009E2EDA"/>
    <w:rsid w:val="009E3B1C"/>
    <w:rsid w:val="009E45FB"/>
    <w:rsid w:val="009E4651"/>
    <w:rsid w:val="009E4A89"/>
    <w:rsid w:val="009E4E62"/>
    <w:rsid w:val="009E5090"/>
    <w:rsid w:val="009E50D8"/>
    <w:rsid w:val="009E56D1"/>
    <w:rsid w:val="009E56D6"/>
    <w:rsid w:val="009E5791"/>
    <w:rsid w:val="009E57E3"/>
    <w:rsid w:val="009E5C28"/>
    <w:rsid w:val="009E606C"/>
    <w:rsid w:val="009E663F"/>
    <w:rsid w:val="009E6EE4"/>
    <w:rsid w:val="009E7934"/>
    <w:rsid w:val="009F0294"/>
    <w:rsid w:val="009F035D"/>
    <w:rsid w:val="009F0BCE"/>
    <w:rsid w:val="009F1E71"/>
    <w:rsid w:val="009F25E5"/>
    <w:rsid w:val="009F2A1E"/>
    <w:rsid w:val="009F2B97"/>
    <w:rsid w:val="009F3233"/>
    <w:rsid w:val="009F3235"/>
    <w:rsid w:val="009F329B"/>
    <w:rsid w:val="009F4442"/>
    <w:rsid w:val="009F491D"/>
    <w:rsid w:val="009F4B71"/>
    <w:rsid w:val="009F4C28"/>
    <w:rsid w:val="009F5504"/>
    <w:rsid w:val="009F5869"/>
    <w:rsid w:val="009F6BC2"/>
    <w:rsid w:val="009F6D4B"/>
    <w:rsid w:val="009F6EB7"/>
    <w:rsid w:val="009F6F1B"/>
    <w:rsid w:val="009F7406"/>
    <w:rsid w:val="009F7478"/>
    <w:rsid w:val="009F78A2"/>
    <w:rsid w:val="009F7A54"/>
    <w:rsid w:val="009F7C84"/>
    <w:rsid w:val="00A01CE3"/>
    <w:rsid w:val="00A01DCF"/>
    <w:rsid w:val="00A01DF6"/>
    <w:rsid w:val="00A0303A"/>
    <w:rsid w:val="00A034CC"/>
    <w:rsid w:val="00A03989"/>
    <w:rsid w:val="00A04B3B"/>
    <w:rsid w:val="00A04F7D"/>
    <w:rsid w:val="00A0572B"/>
    <w:rsid w:val="00A05AEB"/>
    <w:rsid w:val="00A060E9"/>
    <w:rsid w:val="00A06C0F"/>
    <w:rsid w:val="00A07058"/>
    <w:rsid w:val="00A07673"/>
    <w:rsid w:val="00A0773F"/>
    <w:rsid w:val="00A0777E"/>
    <w:rsid w:val="00A078AB"/>
    <w:rsid w:val="00A100E0"/>
    <w:rsid w:val="00A101CB"/>
    <w:rsid w:val="00A10405"/>
    <w:rsid w:val="00A10494"/>
    <w:rsid w:val="00A10584"/>
    <w:rsid w:val="00A10907"/>
    <w:rsid w:val="00A1095D"/>
    <w:rsid w:val="00A10A08"/>
    <w:rsid w:val="00A10BE5"/>
    <w:rsid w:val="00A11641"/>
    <w:rsid w:val="00A11EFC"/>
    <w:rsid w:val="00A121EE"/>
    <w:rsid w:val="00A12ABC"/>
    <w:rsid w:val="00A12F0A"/>
    <w:rsid w:val="00A13D2D"/>
    <w:rsid w:val="00A13E57"/>
    <w:rsid w:val="00A144E4"/>
    <w:rsid w:val="00A14CFC"/>
    <w:rsid w:val="00A156FA"/>
    <w:rsid w:val="00A15B70"/>
    <w:rsid w:val="00A15FE2"/>
    <w:rsid w:val="00A160EA"/>
    <w:rsid w:val="00A16614"/>
    <w:rsid w:val="00A1673E"/>
    <w:rsid w:val="00A16B90"/>
    <w:rsid w:val="00A16F7E"/>
    <w:rsid w:val="00A17239"/>
    <w:rsid w:val="00A173B2"/>
    <w:rsid w:val="00A17425"/>
    <w:rsid w:val="00A17B2D"/>
    <w:rsid w:val="00A20305"/>
    <w:rsid w:val="00A2110E"/>
    <w:rsid w:val="00A211AD"/>
    <w:rsid w:val="00A211F0"/>
    <w:rsid w:val="00A215EB"/>
    <w:rsid w:val="00A218AB"/>
    <w:rsid w:val="00A218DF"/>
    <w:rsid w:val="00A21D4A"/>
    <w:rsid w:val="00A21E68"/>
    <w:rsid w:val="00A23192"/>
    <w:rsid w:val="00A232F9"/>
    <w:rsid w:val="00A236F4"/>
    <w:rsid w:val="00A24437"/>
    <w:rsid w:val="00A2727A"/>
    <w:rsid w:val="00A275CC"/>
    <w:rsid w:val="00A277C2"/>
    <w:rsid w:val="00A278E8"/>
    <w:rsid w:val="00A27C43"/>
    <w:rsid w:val="00A30588"/>
    <w:rsid w:val="00A308A7"/>
    <w:rsid w:val="00A30918"/>
    <w:rsid w:val="00A30C71"/>
    <w:rsid w:val="00A30CBE"/>
    <w:rsid w:val="00A31037"/>
    <w:rsid w:val="00A31202"/>
    <w:rsid w:val="00A31384"/>
    <w:rsid w:val="00A32FE6"/>
    <w:rsid w:val="00A33003"/>
    <w:rsid w:val="00A3314D"/>
    <w:rsid w:val="00A333CC"/>
    <w:rsid w:val="00A336A2"/>
    <w:rsid w:val="00A3444F"/>
    <w:rsid w:val="00A34A7E"/>
    <w:rsid w:val="00A3563F"/>
    <w:rsid w:val="00A35751"/>
    <w:rsid w:val="00A36225"/>
    <w:rsid w:val="00A36665"/>
    <w:rsid w:val="00A3709D"/>
    <w:rsid w:val="00A372BC"/>
    <w:rsid w:val="00A4104B"/>
    <w:rsid w:val="00A410CE"/>
    <w:rsid w:val="00A4124B"/>
    <w:rsid w:val="00A419AA"/>
    <w:rsid w:val="00A41B50"/>
    <w:rsid w:val="00A41C1A"/>
    <w:rsid w:val="00A41CAD"/>
    <w:rsid w:val="00A424CB"/>
    <w:rsid w:val="00A42A72"/>
    <w:rsid w:val="00A43114"/>
    <w:rsid w:val="00A43E85"/>
    <w:rsid w:val="00A4413F"/>
    <w:rsid w:val="00A44E3F"/>
    <w:rsid w:val="00A451EE"/>
    <w:rsid w:val="00A45463"/>
    <w:rsid w:val="00A458C3"/>
    <w:rsid w:val="00A4693F"/>
    <w:rsid w:val="00A47560"/>
    <w:rsid w:val="00A5018E"/>
    <w:rsid w:val="00A50459"/>
    <w:rsid w:val="00A508EA"/>
    <w:rsid w:val="00A50C8F"/>
    <w:rsid w:val="00A51FE3"/>
    <w:rsid w:val="00A52574"/>
    <w:rsid w:val="00A526A6"/>
    <w:rsid w:val="00A528A9"/>
    <w:rsid w:val="00A53644"/>
    <w:rsid w:val="00A539B1"/>
    <w:rsid w:val="00A53D1A"/>
    <w:rsid w:val="00A541C1"/>
    <w:rsid w:val="00A541CA"/>
    <w:rsid w:val="00A5475F"/>
    <w:rsid w:val="00A55658"/>
    <w:rsid w:val="00A55724"/>
    <w:rsid w:val="00A55A9A"/>
    <w:rsid w:val="00A55CE2"/>
    <w:rsid w:val="00A56641"/>
    <w:rsid w:val="00A567C5"/>
    <w:rsid w:val="00A56874"/>
    <w:rsid w:val="00A56AA2"/>
    <w:rsid w:val="00A56AF1"/>
    <w:rsid w:val="00A572B6"/>
    <w:rsid w:val="00A57739"/>
    <w:rsid w:val="00A57DBB"/>
    <w:rsid w:val="00A60BB0"/>
    <w:rsid w:val="00A60C87"/>
    <w:rsid w:val="00A61ACF"/>
    <w:rsid w:val="00A61AEC"/>
    <w:rsid w:val="00A61B41"/>
    <w:rsid w:val="00A61F90"/>
    <w:rsid w:val="00A62E32"/>
    <w:rsid w:val="00A63658"/>
    <w:rsid w:val="00A6378A"/>
    <w:rsid w:val="00A6396E"/>
    <w:rsid w:val="00A63A6D"/>
    <w:rsid w:val="00A64016"/>
    <w:rsid w:val="00A65ABE"/>
    <w:rsid w:val="00A662BA"/>
    <w:rsid w:val="00A66395"/>
    <w:rsid w:val="00A664E9"/>
    <w:rsid w:val="00A66F0C"/>
    <w:rsid w:val="00A67305"/>
    <w:rsid w:val="00A673C6"/>
    <w:rsid w:val="00A6786F"/>
    <w:rsid w:val="00A704E4"/>
    <w:rsid w:val="00A7153F"/>
    <w:rsid w:val="00A71762"/>
    <w:rsid w:val="00A71BC5"/>
    <w:rsid w:val="00A7254A"/>
    <w:rsid w:val="00A725C4"/>
    <w:rsid w:val="00A72CC7"/>
    <w:rsid w:val="00A72E7D"/>
    <w:rsid w:val="00A7340F"/>
    <w:rsid w:val="00A74473"/>
    <w:rsid w:val="00A74C81"/>
    <w:rsid w:val="00A74FCC"/>
    <w:rsid w:val="00A7508B"/>
    <w:rsid w:val="00A756C3"/>
    <w:rsid w:val="00A7634F"/>
    <w:rsid w:val="00A76B3B"/>
    <w:rsid w:val="00A76FBF"/>
    <w:rsid w:val="00A7724B"/>
    <w:rsid w:val="00A77573"/>
    <w:rsid w:val="00A77F77"/>
    <w:rsid w:val="00A80323"/>
    <w:rsid w:val="00A80A22"/>
    <w:rsid w:val="00A80EAB"/>
    <w:rsid w:val="00A81581"/>
    <w:rsid w:val="00A81735"/>
    <w:rsid w:val="00A818BF"/>
    <w:rsid w:val="00A821EA"/>
    <w:rsid w:val="00A823E6"/>
    <w:rsid w:val="00A82B94"/>
    <w:rsid w:val="00A83350"/>
    <w:rsid w:val="00A83DEE"/>
    <w:rsid w:val="00A84B1D"/>
    <w:rsid w:val="00A85287"/>
    <w:rsid w:val="00A856E1"/>
    <w:rsid w:val="00A861DB"/>
    <w:rsid w:val="00A86268"/>
    <w:rsid w:val="00A866AC"/>
    <w:rsid w:val="00A86781"/>
    <w:rsid w:val="00A868E8"/>
    <w:rsid w:val="00A86E14"/>
    <w:rsid w:val="00A877EC"/>
    <w:rsid w:val="00A879C2"/>
    <w:rsid w:val="00A902BB"/>
    <w:rsid w:val="00A9037A"/>
    <w:rsid w:val="00A90E11"/>
    <w:rsid w:val="00A91A93"/>
    <w:rsid w:val="00A91B1F"/>
    <w:rsid w:val="00A91F89"/>
    <w:rsid w:val="00A924CF"/>
    <w:rsid w:val="00A92B4E"/>
    <w:rsid w:val="00A931F9"/>
    <w:rsid w:val="00A935FF"/>
    <w:rsid w:val="00A9381F"/>
    <w:rsid w:val="00A93C18"/>
    <w:rsid w:val="00A94051"/>
    <w:rsid w:val="00A940D2"/>
    <w:rsid w:val="00A94105"/>
    <w:rsid w:val="00A944D9"/>
    <w:rsid w:val="00A94873"/>
    <w:rsid w:val="00A949E5"/>
    <w:rsid w:val="00A94CED"/>
    <w:rsid w:val="00A951C5"/>
    <w:rsid w:val="00A95A12"/>
    <w:rsid w:val="00A96AF7"/>
    <w:rsid w:val="00A96B36"/>
    <w:rsid w:val="00A96FA1"/>
    <w:rsid w:val="00A971AF"/>
    <w:rsid w:val="00A9726D"/>
    <w:rsid w:val="00A97306"/>
    <w:rsid w:val="00AA031E"/>
    <w:rsid w:val="00AA0562"/>
    <w:rsid w:val="00AA15DD"/>
    <w:rsid w:val="00AA19A5"/>
    <w:rsid w:val="00AA1AC0"/>
    <w:rsid w:val="00AA1C00"/>
    <w:rsid w:val="00AA22A4"/>
    <w:rsid w:val="00AA284A"/>
    <w:rsid w:val="00AA2FD8"/>
    <w:rsid w:val="00AA303A"/>
    <w:rsid w:val="00AA3511"/>
    <w:rsid w:val="00AA37A2"/>
    <w:rsid w:val="00AA46D3"/>
    <w:rsid w:val="00AA4778"/>
    <w:rsid w:val="00AA52B5"/>
    <w:rsid w:val="00AA53F0"/>
    <w:rsid w:val="00AA5561"/>
    <w:rsid w:val="00AA55C0"/>
    <w:rsid w:val="00AA57F1"/>
    <w:rsid w:val="00AA5868"/>
    <w:rsid w:val="00AA642C"/>
    <w:rsid w:val="00AA6B6D"/>
    <w:rsid w:val="00AA6BC4"/>
    <w:rsid w:val="00AA6EE2"/>
    <w:rsid w:val="00AA7FF7"/>
    <w:rsid w:val="00AB0129"/>
    <w:rsid w:val="00AB0C68"/>
    <w:rsid w:val="00AB1107"/>
    <w:rsid w:val="00AB134F"/>
    <w:rsid w:val="00AB195C"/>
    <w:rsid w:val="00AB1B0B"/>
    <w:rsid w:val="00AB1D23"/>
    <w:rsid w:val="00AB354A"/>
    <w:rsid w:val="00AB3A3B"/>
    <w:rsid w:val="00AB3B0B"/>
    <w:rsid w:val="00AB48FD"/>
    <w:rsid w:val="00AB4B4C"/>
    <w:rsid w:val="00AB5883"/>
    <w:rsid w:val="00AB6641"/>
    <w:rsid w:val="00AB6B68"/>
    <w:rsid w:val="00AB6DD3"/>
    <w:rsid w:val="00AB7845"/>
    <w:rsid w:val="00AC0048"/>
    <w:rsid w:val="00AC0180"/>
    <w:rsid w:val="00AC0625"/>
    <w:rsid w:val="00AC0A2C"/>
    <w:rsid w:val="00AC0B44"/>
    <w:rsid w:val="00AC28FF"/>
    <w:rsid w:val="00AC2ABC"/>
    <w:rsid w:val="00AC3157"/>
    <w:rsid w:val="00AC34F2"/>
    <w:rsid w:val="00AC421C"/>
    <w:rsid w:val="00AC427D"/>
    <w:rsid w:val="00AC4630"/>
    <w:rsid w:val="00AC4665"/>
    <w:rsid w:val="00AC4958"/>
    <w:rsid w:val="00AC4FD8"/>
    <w:rsid w:val="00AC5168"/>
    <w:rsid w:val="00AC5928"/>
    <w:rsid w:val="00AC5A1F"/>
    <w:rsid w:val="00AC67F2"/>
    <w:rsid w:val="00AC7AAC"/>
    <w:rsid w:val="00AC7C3A"/>
    <w:rsid w:val="00AC7E7C"/>
    <w:rsid w:val="00AC7F61"/>
    <w:rsid w:val="00AD022A"/>
    <w:rsid w:val="00AD0D9F"/>
    <w:rsid w:val="00AD0DDF"/>
    <w:rsid w:val="00AD0E80"/>
    <w:rsid w:val="00AD152F"/>
    <w:rsid w:val="00AD23AE"/>
    <w:rsid w:val="00AD3759"/>
    <w:rsid w:val="00AD3C93"/>
    <w:rsid w:val="00AD3D0E"/>
    <w:rsid w:val="00AD47C7"/>
    <w:rsid w:val="00AD4E90"/>
    <w:rsid w:val="00AD516E"/>
    <w:rsid w:val="00AD542B"/>
    <w:rsid w:val="00AD56BD"/>
    <w:rsid w:val="00AD5F98"/>
    <w:rsid w:val="00AD61A7"/>
    <w:rsid w:val="00AD61E7"/>
    <w:rsid w:val="00AD6804"/>
    <w:rsid w:val="00AD6E46"/>
    <w:rsid w:val="00AD7464"/>
    <w:rsid w:val="00AD7582"/>
    <w:rsid w:val="00AD76F2"/>
    <w:rsid w:val="00AD7C89"/>
    <w:rsid w:val="00AD7D1D"/>
    <w:rsid w:val="00AD7E4C"/>
    <w:rsid w:val="00AD7FC2"/>
    <w:rsid w:val="00AE0137"/>
    <w:rsid w:val="00AE0169"/>
    <w:rsid w:val="00AE15BB"/>
    <w:rsid w:val="00AE193A"/>
    <w:rsid w:val="00AE2755"/>
    <w:rsid w:val="00AE2C1C"/>
    <w:rsid w:val="00AE3633"/>
    <w:rsid w:val="00AE4038"/>
    <w:rsid w:val="00AE4EF8"/>
    <w:rsid w:val="00AE51B6"/>
    <w:rsid w:val="00AE52F1"/>
    <w:rsid w:val="00AE5890"/>
    <w:rsid w:val="00AE6368"/>
    <w:rsid w:val="00AE688D"/>
    <w:rsid w:val="00AE6B4F"/>
    <w:rsid w:val="00AE6DC8"/>
    <w:rsid w:val="00AE7904"/>
    <w:rsid w:val="00AE7B06"/>
    <w:rsid w:val="00AE7DC1"/>
    <w:rsid w:val="00AE7E6A"/>
    <w:rsid w:val="00AF091E"/>
    <w:rsid w:val="00AF1269"/>
    <w:rsid w:val="00AF1C74"/>
    <w:rsid w:val="00AF23DE"/>
    <w:rsid w:val="00AF2D9A"/>
    <w:rsid w:val="00AF2EA8"/>
    <w:rsid w:val="00AF3590"/>
    <w:rsid w:val="00AF3B90"/>
    <w:rsid w:val="00AF3D4D"/>
    <w:rsid w:val="00AF3E92"/>
    <w:rsid w:val="00AF481C"/>
    <w:rsid w:val="00AF5483"/>
    <w:rsid w:val="00AF54E0"/>
    <w:rsid w:val="00AF54E2"/>
    <w:rsid w:val="00AF5A4A"/>
    <w:rsid w:val="00AF5E44"/>
    <w:rsid w:val="00AF6127"/>
    <w:rsid w:val="00AF68E1"/>
    <w:rsid w:val="00AF6FEC"/>
    <w:rsid w:val="00AF79FF"/>
    <w:rsid w:val="00B000FE"/>
    <w:rsid w:val="00B004EC"/>
    <w:rsid w:val="00B0068B"/>
    <w:rsid w:val="00B012CA"/>
    <w:rsid w:val="00B01DC3"/>
    <w:rsid w:val="00B023B4"/>
    <w:rsid w:val="00B023D6"/>
    <w:rsid w:val="00B02803"/>
    <w:rsid w:val="00B0289F"/>
    <w:rsid w:val="00B02E14"/>
    <w:rsid w:val="00B033E6"/>
    <w:rsid w:val="00B03793"/>
    <w:rsid w:val="00B042EB"/>
    <w:rsid w:val="00B04611"/>
    <w:rsid w:val="00B04C14"/>
    <w:rsid w:val="00B05EDE"/>
    <w:rsid w:val="00B06491"/>
    <w:rsid w:val="00B065B7"/>
    <w:rsid w:val="00B067FB"/>
    <w:rsid w:val="00B06B76"/>
    <w:rsid w:val="00B06DAA"/>
    <w:rsid w:val="00B07885"/>
    <w:rsid w:val="00B07AA4"/>
    <w:rsid w:val="00B07B8E"/>
    <w:rsid w:val="00B07FCC"/>
    <w:rsid w:val="00B104C7"/>
    <w:rsid w:val="00B107FF"/>
    <w:rsid w:val="00B10B1A"/>
    <w:rsid w:val="00B10B86"/>
    <w:rsid w:val="00B10D1A"/>
    <w:rsid w:val="00B1183F"/>
    <w:rsid w:val="00B1251F"/>
    <w:rsid w:val="00B12566"/>
    <w:rsid w:val="00B12604"/>
    <w:rsid w:val="00B126EB"/>
    <w:rsid w:val="00B12A53"/>
    <w:rsid w:val="00B12BAF"/>
    <w:rsid w:val="00B132B5"/>
    <w:rsid w:val="00B135C1"/>
    <w:rsid w:val="00B139F2"/>
    <w:rsid w:val="00B140CE"/>
    <w:rsid w:val="00B14C1B"/>
    <w:rsid w:val="00B15560"/>
    <w:rsid w:val="00B15A84"/>
    <w:rsid w:val="00B16096"/>
    <w:rsid w:val="00B16A93"/>
    <w:rsid w:val="00B16EB2"/>
    <w:rsid w:val="00B16EF9"/>
    <w:rsid w:val="00B1724E"/>
    <w:rsid w:val="00B203A1"/>
    <w:rsid w:val="00B204D9"/>
    <w:rsid w:val="00B206DE"/>
    <w:rsid w:val="00B20E38"/>
    <w:rsid w:val="00B22463"/>
    <w:rsid w:val="00B229ED"/>
    <w:rsid w:val="00B22CF8"/>
    <w:rsid w:val="00B2326B"/>
    <w:rsid w:val="00B23A32"/>
    <w:rsid w:val="00B23AFD"/>
    <w:rsid w:val="00B23C5E"/>
    <w:rsid w:val="00B2416D"/>
    <w:rsid w:val="00B246FA"/>
    <w:rsid w:val="00B2498C"/>
    <w:rsid w:val="00B2523F"/>
    <w:rsid w:val="00B25403"/>
    <w:rsid w:val="00B25C12"/>
    <w:rsid w:val="00B270CC"/>
    <w:rsid w:val="00B27542"/>
    <w:rsid w:val="00B2786D"/>
    <w:rsid w:val="00B27E74"/>
    <w:rsid w:val="00B27E86"/>
    <w:rsid w:val="00B309F4"/>
    <w:rsid w:val="00B30D9B"/>
    <w:rsid w:val="00B317CD"/>
    <w:rsid w:val="00B31B54"/>
    <w:rsid w:val="00B31BA6"/>
    <w:rsid w:val="00B31D4A"/>
    <w:rsid w:val="00B32BBD"/>
    <w:rsid w:val="00B33560"/>
    <w:rsid w:val="00B33AB4"/>
    <w:rsid w:val="00B33AC5"/>
    <w:rsid w:val="00B33B3A"/>
    <w:rsid w:val="00B340F2"/>
    <w:rsid w:val="00B34174"/>
    <w:rsid w:val="00B343FB"/>
    <w:rsid w:val="00B3492D"/>
    <w:rsid w:val="00B34C6B"/>
    <w:rsid w:val="00B35087"/>
    <w:rsid w:val="00B353BE"/>
    <w:rsid w:val="00B35F24"/>
    <w:rsid w:val="00B35FCF"/>
    <w:rsid w:val="00B368B9"/>
    <w:rsid w:val="00B36E19"/>
    <w:rsid w:val="00B36F4C"/>
    <w:rsid w:val="00B36F77"/>
    <w:rsid w:val="00B3743B"/>
    <w:rsid w:val="00B4012B"/>
    <w:rsid w:val="00B4046E"/>
    <w:rsid w:val="00B40A7B"/>
    <w:rsid w:val="00B4103E"/>
    <w:rsid w:val="00B4123E"/>
    <w:rsid w:val="00B41F02"/>
    <w:rsid w:val="00B42688"/>
    <w:rsid w:val="00B42DDF"/>
    <w:rsid w:val="00B43605"/>
    <w:rsid w:val="00B43C2C"/>
    <w:rsid w:val="00B43EBB"/>
    <w:rsid w:val="00B44ADD"/>
    <w:rsid w:val="00B44ECB"/>
    <w:rsid w:val="00B45B03"/>
    <w:rsid w:val="00B46029"/>
    <w:rsid w:val="00B468BB"/>
    <w:rsid w:val="00B46A17"/>
    <w:rsid w:val="00B46E42"/>
    <w:rsid w:val="00B46FD7"/>
    <w:rsid w:val="00B47080"/>
    <w:rsid w:val="00B47189"/>
    <w:rsid w:val="00B4756F"/>
    <w:rsid w:val="00B50201"/>
    <w:rsid w:val="00B51F49"/>
    <w:rsid w:val="00B530B1"/>
    <w:rsid w:val="00B53AAF"/>
    <w:rsid w:val="00B5495B"/>
    <w:rsid w:val="00B5568C"/>
    <w:rsid w:val="00B565EA"/>
    <w:rsid w:val="00B5714D"/>
    <w:rsid w:val="00B57151"/>
    <w:rsid w:val="00B576DB"/>
    <w:rsid w:val="00B60064"/>
    <w:rsid w:val="00B60401"/>
    <w:rsid w:val="00B60B82"/>
    <w:rsid w:val="00B61851"/>
    <w:rsid w:val="00B61945"/>
    <w:rsid w:val="00B61AE5"/>
    <w:rsid w:val="00B61F03"/>
    <w:rsid w:val="00B62118"/>
    <w:rsid w:val="00B622F1"/>
    <w:rsid w:val="00B62AD5"/>
    <w:rsid w:val="00B62F17"/>
    <w:rsid w:val="00B62F81"/>
    <w:rsid w:val="00B63172"/>
    <w:rsid w:val="00B638D0"/>
    <w:rsid w:val="00B63DA4"/>
    <w:rsid w:val="00B64D59"/>
    <w:rsid w:val="00B650B0"/>
    <w:rsid w:val="00B654A0"/>
    <w:rsid w:val="00B65AC4"/>
    <w:rsid w:val="00B67945"/>
    <w:rsid w:val="00B7060E"/>
    <w:rsid w:val="00B70840"/>
    <w:rsid w:val="00B708F8"/>
    <w:rsid w:val="00B70940"/>
    <w:rsid w:val="00B70AF7"/>
    <w:rsid w:val="00B71210"/>
    <w:rsid w:val="00B71212"/>
    <w:rsid w:val="00B71AB5"/>
    <w:rsid w:val="00B72124"/>
    <w:rsid w:val="00B7214E"/>
    <w:rsid w:val="00B72723"/>
    <w:rsid w:val="00B7279B"/>
    <w:rsid w:val="00B7397A"/>
    <w:rsid w:val="00B73BCC"/>
    <w:rsid w:val="00B73C1A"/>
    <w:rsid w:val="00B73C40"/>
    <w:rsid w:val="00B73C9B"/>
    <w:rsid w:val="00B74156"/>
    <w:rsid w:val="00B75216"/>
    <w:rsid w:val="00B752B4"/>
    <w:rsid w:val="00B752FF"/>
    <w:rsid w:val="00B7564B"/>
    <w:rsid w:val="00B75668"/>
    <w:rsid w:val="00B7615C"/>
    <w:rsid w:val="00B77375"/>
    <w:rsid w:val="00B80216"/>
    <w:rsid w:val="00B802DA"/>
    <w:rsid w:val="00B804BC"/>
    <w:rsid w:val="00B80A46"/>
    <w:rsid w:val="00B81737"/>
    <w:rsid w:val="00B82AEE"/>
    <w:rsid w:val="00B839B1"/>
    <w:rsid w:val="00B83CEE"/>
    <w:rsid w:val="00B84C25"/>
    <w:rsid w:val="00B85052"/>
    <w:rsid w:val="00B8505A"/>
    <w:rsid w:val="00B855F4"/>
    <w:rsid w:val="00B85659"/>
    <w:rsid w:val="00B85784"/>
    <w:rsid w:val="00B85A3D"/>
    <w:rsid w:val="00B85C58"/>
    <w:rsid w:val="00B8648B"/>
    <w:rsid w:val="00B86935"/>
    <w:rsid w:val="00B86FA7"/>
    <w:rsid w:val="00B877E6"/>
    <w:rsid w:val="00B87C0E"/>
    <w:rsid w:val="00B87CA8"/>
    <w:rsid w:val="00B908F0"/>
    <w:rsid w:val="00B90E1D"/>
    <w:rsid w:val="00B9102D"/>
    <w:rsid w:val="00B913D9"/>
    <w:rsid w:val="00B91BE4"/>
    <w:rsid w:val="00B9201D"/>
    <w:rsid w:val="00B92599"/>
    <w:rsid w:val="00B92B00"/>
    <w:rsid w:val="00B92EAB"/>
    <w:rsid w:val="00B93363"/>
    <w:rsid w:val="00B936EE"/>
    <w:rsid w:val="00B93906"/>
    <w:rsid w:val="00B9406C"/>
    <w:rsid w:val="00B94212"/>
    <w:rsid w:val="00B945E3"/>
    <w:rsid w:val="00B94672"/>
    <w:rsid w:val="00B94F4D"/>
    <w:rsid w:val="00B9522C"/>
    <w:rsid w:val="00B95CC6"/>
    <w:rsid w:val="00B95E5E"/>
    <w:rsid w:val="00B95FA0"/>
    <w:rsid w:val="00B966EF"/>
    <w:rsid w:val="00B968DA"/>
    <w:rsid w:val="00B97035"/>
    <w:rsid w:val="00B971A3"/>
    <w:rsid w:val="00B97397"/>
    <w:rsid w:val="00BA04F8"/>
    <w:rsid w:val="00BA06AC"/>
    <w:rsid w:val="00BA0DD8"/>
    <w:rsid w:val="00BA1D4A"/>
    <w:rsid w:val="00BA21F3"/>
    <w:rsid w:val="00BA250B"/>
    <w:rsid w:val="00BA2709"/>
    <w:rsid w:val="00BA2931"/>
    <w:rsid w:val="00BA34C0"/>
    <w:rsid w:val="00BA4090"/>
    <w:rsid w:val="00BA4358"/>
    <w:rsid w:val="00BA451D"/>
    <w:rsid w:val="00BA4B59"/>
    <w:rsid w:val="00BA4F64"/>
    <w:rsid w:val="00BA52BE"/>
    <w:rsid w:val="00BA5B93"/>
    <w:rsid w:val="00BA62ED"/>
    <w:rsid w:val="00BA69E1"/>
    <w:rsid w:val="00BA756E"/>
    <w:rsid w:val="00BB034A"/>
    <w:rsid w:val="00BB0B84"/>
    <w:rsid w:val="00BB0DEC"/>
    <w:rsid w:val="00BB1368"/>
    <w:rsid w:val="00BB1772"/>
    <w:rsid w:val="00BB19CE"/>
    <w:rsid w:val="00BB1DF6"/>
    <w:rsid w:val="00BB2951"/>
    <w:rsid w:val="00BB2D7D"/>
    <w:rsid w:val="00BB2DBA"/>
    <w:rsid w:val="00BB3470"/>
    <w:rsid w:val="00BB3969"/>
    <w:rsid w:val="00BB3C29"/>
    <w:rsid w:val="00BB4DFA"/>
    <w:rsid w:val="00BB57FD"/>
    <w:rsid w:val="00BB5C6A"/>
    <w:rsid w:val="00BB6166"/>
    <w:rsid w:val="00BB65DB"/>
    <w:rsid w:val="00BB7162"/>
    <w:rsid w:val="00BB7462"/>
    <w:rsid w:val="00BC011B"/>
    <w:rsid w:val="00BC065A"/>
    <w:rsid w:val="00BC0730"/>
    <w:rsid w:val="00BC18D7"/>
    <w:rsid w:val="00BC1C27"/>
    <w:rsid w:val="00BC25DC"/>
    <w:rsid w:val="00BC2B6E"/>
    <w:rsid w:val="00BC427D"/>
    <w:rsid w:val="00BC4A1F"/>
    <w:rsid w:val="00BC4D4D"/>
    <w:rsid w:val="00BC4E47"/>
    <w:rsid w:val="00BC6427"/>
    <w:rsid w:val="00BC6CE0"/>
    <w:rsid w:val="00BC715E"/>
    <w:rsid w:val="00BC725F"/>
    <w:rsid w:val="00BC7307"/>
    <w:rsid w:val="00BC7698"/>
    <w:rsid w:val="00BD0102"/>
    <w:rsid w:val="00BD0FE7"/>
    <w:rsid w:val="00BD1492"/>
    <w:rsid w:val="00BD162F"/>
    <w:rsid w:val="00BD2DF4"/>
    <w:rsid w:val="00BD30A0"/>
    <w:rsid w:val="00BD32BC"/>
    <w:rsid w:val="00BD3C59"/>
    <w:rsid w:val="00BD3D26"/>
    <w:rsid w:val="00BD4222"/>
    <w:rsid w:val="00BD424D"/>
    <w:rsid w:val="00BD5388"/>
    <w:rsid w:val="00BD57A5"/>
    <w:rsid w:val="00BD5D37"/>
    <w:rsid w:val="00BD6F11"/>
    <w:rsid w:val="00BD715A"/>
    <w:rsid w:val="00BD723E"/>
    <w:rsid w:val="00BD77F8"/>
    <w:rsid w:val="00BE0215"/>
    <w:rsid w:val="00BE08B3"/>
    <w:rsid w:val="00BE2067"/>
    <w:rsid w:val="00BE29CC"/>
    <w:rsid w:val="00BE2CCA"/>
    <w:rsid w:val="00BE38C1"/>
    <w:rsid w:val="00BE3A07"/>
    <w:rsid w:val="00BE3AA7"/>
    <w:rsid w:val="00BE4142"/>
    <w:rsid w:val="00BE4171"/>
    <w:rsid w:val="00BE47CC"/>
    <w:rsid w:val="00BE48C1"/>
    <w:rsid w:val="00BE4985"/>
    <w:rsid w:val="00BE49F4"/>
    <w:rsid w:val="00BE4D1B"/>
    <w:rsid w:val="00BE5628"/>
    <w:rsid w:val="00BE5E8E"/>
    <w:rsid w:val="00BE5EE5"/>
    <w:rsid w:val="00BE682C"/>
    <w:rsid w:val="00BE68F8"/>
    <w:rsid w:val="00BE7456"/>
    <w:rsid w:val="00BE7CDB"/>
    <w:rsid w:val="00BE7E85"/>
    <w:rsid w:val="00BF0326"/>
    <w:rsid w:val="00BF1C7E"/>
    <w:rsid w:val="00BF1E36"/>
    <w:rsid w:val="00BF25AC"/>
    <w:rsid w:val="00BF299A"/>
    <w:rsid w:val="00BF29D5"/>
    <w:rsid w:val="00BF30C7"/>
    <w:rsid w:val="00BF3106"/>
    <w:rsid w:val="00BF360E"/>
    <w:rsid w:val="00BF3BF6"/>
    <w:rsid w:val="00BF3C24"/>
    <w:rsid w:val="00BF4EB4"/>
    <w:rsid w:val="00BF4F1C"/>
    <w:rsid w:val="00BF6289"/>
    <w:rsid w:val="00BF64EB"/>
    <w:rsid w:val="00BF68B8"/>
    <w:rsid w:val="00BF697F"/>
    <w:rsid w:val="00BF6EA4"/>
    <w:rsid w:val="00BF6EE8"/>
    <w:rsid w:val="00C007D5"/>
    <w:rsid w:val="00C01197"/>
    <w:rsid w:val="00C0143D"/>
    <w:rsid w:val="00C01604"/>
    <w:rsid w:val="00C0166B"/>
    <w:rsid w:val="00C0185A"/>
    <w:rsid w:val="00C02958"/>
    <w:rsid w:val="00C02E44"/>
    <w:rsid w:val="00C031A3"/>
    <w:rsid w:val="00C03706"/>
    <w:rsid w:val="00C03833"/>
    <w:rsid w:val="00C03DD6"/>
    <w:rsid w:val="00C03F83"/>
    <w:rsid w:val="00C040BE"/>
    <w:rsid w:val="00C040CD"/>
    <w:rsid w:val="00C0438B"/>
    <w:rsid w:val="00C04A5D"/>
    <w:rsid w:val="00C04D74"/>
    <w:rsid w:val="00C05BEC"/>
    <w:rsid w:val="00C05D65"/>
    <w:rsid w:val="00C0690B"/>
    <w:rsid w:val="00C079BB"/>
    <w:rsid w:val="00C10099"/>
    <w:rsid w:val="00C109D3"/>
    <w:rsid w:val="00C10CDB"/>
    <w:rsid w:val="00C1113C"/>
    <w:rsid w:val="00C11C14"/>
    <w:rsid w:val="00C12646"/>
    <w:rsid w:val="00C137E1"/>
    <w:rsid w:val="00C139AD"/>
    <w:rsid w:val="00C13D44"/>
    <w:rsid w:val="00C13FCA"/>
    <w:rsid w:val="00C14466"/>
    <w:rsid w:val="00C14884"/>
    <w:rsid w:val="00C149A8"/>
    <w:rsid w:val="00C15114"/>
    <w:rsid w:val="00C156AB"/>
    <w:rsid w:val="00C15FAE"/>
    <w:rsid w:val="00C1613D"/>
    <w:rsid w:val="00C170E9"/>
    <w:rsid w:val="00C17866"/>
    <w:rsid w:val="00C17D08"/>
    <w:rsid w:val="00C20269"/>
    <w:rsid w:val="00C205C3"/>
    <w:rsid w:val="00C207C6"/>
    <w:rsid w:val="00C20992"/>
    <w:rsid w:val="00C2114D"/>
    <w:rsid w:val="00C21D9D"/>
    <w:rsid w:val="00C21EFB"/>
    <w:rsid w:val="00C21F9F"/>
    <w:rsid w:val="00C22353"/>
    <w:rsid w:val="00C22AE2"/>
    <w:rsid w:val="00C22D75"/>
    <w:rsid w:val="00C22F89"/>
    <w:rsid w:val="00C231D4"/>
    <w:rsid w:val="00C2368A"/>
    <w:rsid w:val="00C238CE"/>
    <w:rsid w:val="00C2392C"/>
    <w:rsid w:val="00C23BD9"/>
    <w:rsid w:val="00C23C5C"/>
    <w:rsid w:val="00C23C95"/>
    <w:rsid w:val="00C242DB"/>
    <w:rsid w:val="00C2464F"/>
    <w:rsid w:val="00C24D3C"/>
    <w:rsid w:val="00C25101"/>
    <w:rsid w:val="00C2549F"/>
    <w:rsid w:val="00C25826"/>
    <w:rsid w:val="00C25A2D"/>
    <w:rsid w:val="00C26CFE"/>
    <w:rsid w:val="00C26DDE"/>
    <w:rsid w:val="00C26F35"/>
    <w:rsid w:val="00C274FC"/>
    <w:rsid w:val="00C27D7A"/>
    <w:rsid w:val="00C3036C"/>
    <w:rsid w:val="00C30392"/>
    <w:rsid w:val="00C310D6"/>
    <w:rsid w:val="00C31566"/>
    <w:rsid w:val="00C316AB"/>
    <w:rsid w:val="00C31C2C"/>
    <w:rsid w:val="00C31E93"/>
    <w:rsid w:val="00C3257D"/>
    <w:rsid w:val="00C32746"/>
    <w:rsid w:val="00C32EED"/>
    <w:rsid w:val="00C32FC5"/>
    <w:rsid w:val="00C3365B"/>
    <w:rsid w:val="00C338C3"/>
    <w:rsid w:val="00C33DA9"/>
    <w:rsid w:val="00C341A3"/>
    <w:rsid w:val="00C35177"/>
    <w:rsid w:val="00C35A21"/>
    <w:rsid w:val="00C35A98"/>
    <w:rsid w:val="00C35FA0"/>
    <w:rsid w:val="00C362B6"/>
    <w:rsid w:val="00C362FB"/>
    <w:rsid w:val="00C37C6D"/>
    <w:rsid w:val="00C404D0"/>
    <w:rsid w:val="00C406EC"/>
    <w:rsid w:val="00C40A45"/>
    <w:rsid w:val="00C410D1"/>
    <w:rsid w:val="00C412EF"/>
    <w:rsid w:val="00C414B5"/>
    <w:rsid w:val="00C4196A"/>
    <w:rsid w:val="00C41A73"/>
    <w:rsid w:val="00C41ABE"/>
    <w:rsid w:val="00C41F3A"/>
    <w:rsid w:val="00C42591"/>
    <w:rsid w:val="00C43042"/>
    <w:rsid w:val="00C43347"/>
    <w:rsid w:val="00C44B0E"/>
    <w:rsid w:val="00C44EF7"/>
    <w:rsid w:val="00C455F2"/>
    <w:rsid w:val="00C458BB"/>
    <w:rsid w:val="00C45D3E"/>
    <w:rsid w:val="00C46544"/>
    <w:rsid w:val="00C46632"/>
    <w:rsid w:val="00C47010"/>
    <w:rsid w:val="00C477E8"/>
    <w:rsid w:val="00C47C4A"/>
    <w:rsid w:val="00C47E32"/>
    <w:rsid w:val="00C50462"/>
    <w:rsid w:val="00C50E08"/>
    <w:rsid w:val="00C510C8"/>
    <w:rsid w:val="00C513AF"/>
    <w:rsid w:val="00C51505"/>
    <w:rsid w:val="00C516F7"/>
    <w:rsid w:val="00C518FA"/>
    <w:rsid w:val="00C5203A"/>
    <w:rsid w:val="00C52047"/>
    <w:rsid w:val="00C521DB"/>
    <w:rsid w:val="00C526DC"/>
    <w:rsid w:val="00C52965"/>
    <w:rsid w:val="00C52C7E"/>
    <w:rsid w:val="00C52C9D"/>
    <w:rsid w:val="00C5308D"/>
    <w:rsid w:val="00C532E5"/>
    <w:rsid w:val="00C53F2B"/>
    <w:rsid w:val="00C54523"/>
    <w:rsid w:val="00C54C0F"/>
    <w:rsid w:val="00C5549E"/>
    <w:rsid w:val="00C55668"/>
    <w:rsid w:val="00C5596F"/>
    <w:rsid w:val="00C559AA"/>
    <w:rsid w:val="00C55BD0"/>
    <w:rsid w:val="00C561CD"/>
    <w:rsid w:val="00C57326"/>
    <w:rsid w:val="00C575FA"/>
    <w:rsid w:val="00C600DE"/>
    <w:rsid w:val="00C60147"/>
    <w:rsid w:val="00C60602"/>
    <w:rsid w:val="00C60CB4"/>
    <w:rsid w:val="00C61192"/>
    <w:rsid w:val="00C61356"/>
    <w:rsid w:val="00C615C2"/>
    <w:rsid w:val="00C632BF"/>
    <w:rsid w:val="00C635AC"/>
    <w:rsid w:val="00C6387B"/>
    <w:rsid w:val="00C63F15"/>
    <w:rsid w:val="00C64762"/>
    <w:rsid w:val="00C64C73"/>
    <w:rsid w:val="00C64E50"/>
    <w:rsid w:val="00C656F3"/>
    <w:rsid w:val="00C66113"/>
    <w:rsid w:val="00C662AE"/>
    <w:rsid w:val="00C662D5"/>
    <w:rsid w:val="00C67854"/>
    <w:rsid w:val="00C70780"/>
    <w:rsid w:val="00C7111E"/>
    <w:rsid w:val="00C713F7"/>
    <w:rsid w:val="00C71962"/>
    <w:rsid w:val="00C72218"/>
    <w:rsid w:val="00C726B5"/>
    <w:rsid w:val="00C72E34"/>
    <w:rsid w:val="00C730D7"/>
    <w:rsid w:val="00C732C6"/>
    <w:rsid w:val="00C73990"/>
    <w:rsid w:val="00C73C58"/>
    <w:rsid w:val="00C74120"/>
    <w:rsid w:val="00C7446F"/>
    <w:rsid w:val="00C747C2"/>
    <w:rsid w:val="00C749D2"/>
    <w:rsid w:val="00C74BC9"/>
    <w:rsid w:val="00C74C18"/>
    <w:rsid w:val="00C74C29"/>
    <w:rsid w:val="00C75171"/>
    <w:rsid w:val="00C752B1"/>
    <w:rsid w:val="00C753F1"/>
    <w:rsid w:val="00C75500"/>
    <w:rsid w:val="00C75F18"/>
    <w:rsid w:val="00C76E12"/>
    <w:rsid w:val="00C77F94"/>
    <w:rsid w:val="00C80D5C"/>
    <w:rsid w:val="00C81E10"/>
    <w:rsid w:val="00C8226B"/>
    <w:rsid w:val="00C825CF"/>
    <w:rsid w:val="00C8303D"/>
    <w:rsid w:val="00C83C33"/>
    <w:rsid w:val="00C83CA1"/>
    <w:rsid w:val="00C840ED"/>
    <w:rsid w:val="00C846F9"/>
    <w:rsid w:val="00C84E5A"/>
    <w:rsid w:val="00C855A4"/>
    <w:rsid w:val="00C858C3"/>
    <w:rsid w:val="00C85DA0"/>
    <w:rsid w:val="00C86121"/>
    <w:rsid w:val="00C865D0"/>
    <w:rsid w:val="00C8698A"/>
    <w:rsid w:val="00C86B14"/>
    <w:rsid w:val="00C86C8B"/>
    <w:rsid w:val="00C87744"/>
    <w:rsid w:val="00C87D43"/>
    <w:rsid w:val="00C87D53"/>
    <w:rsid w:val="00C90319"/>
    <w:rsid w:val="00C911A3"/>
    <w:rsid w:val="00C9120F"/>
    <w:rsid w:val="00C92930"/>
    <w:rsid w:val="00C9315B"/>
    <w:rsid w:val="00C9346B"/>
    <w:rsid w:val="00C94270"/>
    <w:rsid w:val="00C95325"/>
    <w:rsid w:val="00C953F5"/>
    <w:rsid w:val="00C954F0"/>
    <w:rsid w:val="00C95701"/>
    <w:rsid w:val="00C95BFD"/>
    <w:rsid w:val="00C95FAD"/>
    <w:rsid w:val="00C962B6"/>
    <w:rsid w:val="00C96426"/>
    <w:rsid w:val="00C96552"/>
    <w:rsid w:val="00C96AAD"/>
    <w:rsid w:val="00C96B7B"/>
    <w:rsid w:val="00C96BA3"/>
    <w:rsid w:val="00C96F96"/>
    <w:rsid w:val="00C9711C"/>
    <w:rsid w:val="00C972AE"/>
    <w:rsid w:val="00C97523"/>
    <w:rsid w:val="00C975B4"/>
    <w:rsid w:val="00C97C33"/>
    <w:rsid w:val="00CA0383"/>
    <w:rsid w:val="00CA0C02"/>
    <w:rsid w:val="00CA133A"/>
    <w:rsid w:val="00CA17DD"/>
    <w:rsid w:val="00CA1902"/>
    <w:rsid w:val="00CA2269"/>
    <w:rsid w:val="00CA23C1"/>
    <w:rsid w:val="00CA2CD7"/>
    <w:rsid w:val="00CA3045"/>
    <w:rsid w:val="00CA3639"/>
    <w:rsid w:val="00CA401F"/>
    <w:rsid w:val="00CA45F9"/>
    <w:rsid w:val="00CA51C3"/>
    <w:rsid w:val="00CA6278"/>
    <w:rsid w:val="00CA673F"/>
    <w:rsid w:val="00CA7182"/>
    <w:rsid w:val="00CA727C"/>
    <w:rsid w:val="00CA74A9"/>
    <w:rsid w:val="00CA7B0F"/>
    <w:rsid w:val="00CA7BF7"/>
    <w:rsid w:val="00CA7D64"/>
    <w:rsid w:val="00CA7EC1"/>
    <w:rsid w:val="00CB0837"/>
    <w:rsid w:val="00CB0CEB"/>
    <w:rsid w:val="00CB0DDD"/>
    <w:rsid w:val="00CB0E9B"/>
    <w:rsid w:val="00CB10A3"/>
    <w:rsid w:val="00CB12A0"/>
    <w:rsid w:val="00CB1520"/>
    <w:rsid w:val="00CB1605"/>
    <w:rsid w:val="00CB1F43"/>
    <w:rsid w:val="00CB2031"/>
    <w:rsid w:val="00CB230D"/>
    <w:rsid w:val="00CB2408"/>
    <w:rsid w:val="00CB289B"/>
    <w:rsid w:val="00CB2AD8"/>
    <w:rsid w:val="00CB2C4C"/>
    <w:rsid w:val="00CB2E7E"/>
    <w:rsid w:val="00CB38E0"/>
    <w:rsid w:val="00CB434C"/>
    <w:rsid w:val="00CB4790"/>
    <w:rsid w:val="00CB6230"/>
    <w:rsid w:val="00CB69F5"/>
    <w:rsid w:val="00CB6CEC"/>
    <w:rsid w:val="00CB6DCB"/>
    <w:rsid w:val="00CB7B12"/>
    <w:rsid w:val="00CC0FBE"/>
    <w:rsid w:val="00CC1896"/>
    <w:rsid w:val="00CC1CE7"/>
    <w:rsid w:val="00CC2167"/>
    <w:rsid w:val="00CC2BD8"/>
    <w:rsid w:val="00CC30ED"/>
    <w:rsid w:val="00CC35FB"/>
    <w:rsid w:val="00CC39BC"/>
    <w:rsid w:val="00CC42B2"/>
    <w:rsid w:val="00CC488C"/>
    <w:rsid w:val="00CC5553"/>
    <w:rsid w:val="00CC59C7"/>
    <w:rsid w:val="00CC6086"/>
    <w:rsid w:val="00CC675C"/>
    <w:rsid w:val="00CC6F52"/>
    <w:rsid w:val="00CC7039"/>
    <w:rsid w:val="00CC764B"/>
    <w:rsid w:val="00CC7A15"/>
    <w:rsid w:val="00CC7C58"/>
    <w:rsid w:val="00CD057E"/>
    <w:rsid w:val="00CD0B65"/>
    <w:rsid w:val="00CD0FD2"/>
    <w:rsid w:val="00CD1E86"/>
    <w:rsid w:val="00CD20A1"/>
    <w:rsid w:val="00CD2286"/>
    <w:rsid w:val="00CD2418"/>
    <w:rsid w:val="00CD2476"/>
    <w:rsid w:val="00CD286C"/>
    <w:rsid w:val="00CD2D74"/>
    <w:rsid w:val="00CD34A0"/>
    <w:rsid w:val="00CD4E6E"/>
    <w:rsid w:val="00CD510C"/>
    <w:rsid w:val="00CD570B"/>
    <w:rsid w:val="00CD5FEA"/>
    <w:rsid w:val="00CD62B4"/>
    <w:rsid w:val="00CD64B0"/>
    <w:rsid w:val="00CD6B1D"/>
    <w:rsid w:val="00CD723E"/>
    <w:rsid w:val="00CD75AF"/>
    <w:rsid w:val="00CD7867"/>
    <w:rsid w:val="00CD79FE"/>
    <w:rsid w:val="00CD7A41"/>
    <w:rsid w:val="00CE03EB"/>
    <w:rsid w:val="00CE0490"/>
    <w:rsid w:val="00CE167C"/>
    <w:rsid w:val="00CE1DFB"/>
    <w:rsid w:val="00CE22E9"/>
    <w:rsid w:val="00CE2AFE"/>
    <w:rsid w:val="00CE2D41"/>
    <w:rsid w:val="00CE348B"/>
    <w:rsid w:val="00CE38F0"/>
    <w:rsid w:val="00CE3D91"/>
    <w:rsid w:val="00CE3EBC"/>
    <w:rsid w:val="00CE40AA"/>
    <w:rsid w:val="00CE4BD0"/>
    <w:rsid w:val="00CE4F39"/>
    <w:rsid w:val="00CE509F"/>
    <w:rsid w:val="00CE53A6"/>
    <w:rsid w:val="00CE5881"/>
    <w:rsid w:val="00CE5A53"/>
    <w:rsid w:val="00CE5D6F"/>
    <w:rsid w:val="00CE5DE1"/>
    <w:rsid w:val="00CE62DA"/>
    <w:rsid w:val="00CE696B"/>
    <w:rsid w:val="00CE718C"/>
    <w:rsid w:val="00CF0750"/>
    <w:rsid w:val="00CF0C17"/>
    <w:rsid w:val="00CF0F3A"/>
    <w:rsid w:val="00CF1013"/>
    <w:rsid w:val="00CF11DB"/>
    <w:rsid w:val="00CF2529"/>
    <w:rsid w:val="00CF27A3"/>
    <w:rsid w:val="00CF2917"/>
    <w:rsid w:val="00CF299B"/>
    <w:rsid w:val="00CF2A9F"/>
    <w:rsid w:val="00CF3522"/>
    <w:rsid w:val="00CF3550"/>
    <w:rsid w:val="00CF3605"/>
    <w:rsid w:val="00CF3BCB"/>
    <w:rsid w:val="00CF4285"/>
    <w:rsid w:val="00CF439D"/>
    <w:rsid w:val="00CF4438"/>
    <w:rsid w:val="00CF46AF"/>
    <w:rsid w:val="00CF4C3A"/>
    <w:rsid w:val="00CF5459"/>
    <w:rsid w:val="00CF5A61"/>
    <w:rsid w:val="00CF5E8D"/>
    <w:rsid w:val="00CF6913"/>
    <w:rsid w:val="00CF6976"/>
    <w:rsid w:val="00CF6A4F"/>
    <w:rsid w:val="00CF730F"/>
    <w:rsid w:val="00CF7689"/>
    <w:rsid w:val="00D00005"/>
    <w:rsid w:val="00D00F32"/>
    <w:rsid w:val="00D015D9"/>
    <w:rsid w:val="00D0186C"/>
    <w:rsid w:val="00D01AD2"/>
    <w:rsid w:val="00D01BE6"/>
    <w:rsid w:val="00D02421"/>
    <w:rsid w:val="00D02441"/>
    <w:rsid w:val="00D02D4C"/>
    <w:rsid w:val="00D02EA2"/>
    <w:rsid w:val="00D02FD4"/>
    <w:rsid w:val="00D04A34"/>
    <w:rsid w:val="00D05160"/>
    <w:rsid w:val="00D055EF"/>
    <w:rsid w:val="00D05A88"/>
    <w:rsid w:val="00D072AD"/>
    <w:rsid w:val="00D07B97"/>
    <w:rsid w:val="00D07DF6"/>
    <w:rsid w:val="00D11180"/>
    <w:rsid w:val="00D11588"/>
    <w:rsid w:val="00D11767"/>
    <w:rsid w:val="00D11A7F"/>
    <w:rsid w:val="00D11FFA"/>
    <w:rsid w:val="00D126E8"/>
    <w:rsid w:val="00D1276B"/>
    <w:rsid w:val="00D12C2F"/>
    <w:rsid w:val="00D13245"/>
    <w:rsid w:val="00D1331C"/>
    <w:rsid w:val="00D13517"/>
    <w:rsid w:val="00D137FC"/>
    <w:rsid w:val="00D13E36"/>
    <w:rsid w:val="00D13F46"/>
    <w:rsid w:val="00D1435F"/>
    <w:rsid w:val="00D155A8"/>
    <w:rsid w:val="00D1582C"/>
    <w:rsid w:val="00D160BB"/>
    <w:rsid w:val="00D164E5"/>
    <w:rsid w:val="00D16DFC"/>
    <w:rsid w:val="00D174BA"/>
    <w:rsid w:val="00D17D6D"/>
    <w:rsid w:val="00D17D96"/>
    <w:rsid w:val="00D17E82"/>
    <w:rsid w:val="00D207AD"/>
    <w:rsid w:val="00D2085C"/>
    <w:rsid w:val="00D208F6"/>
    <w:rsid w:val="00D20D52"/>
    <w:rsid w:val="00D21089"/>
    <w:rsid w:val="00D21443"/>
    <w:rsid w:val="00D2155C"/>
    <w:rsid w:val="00D2172D"/>
    <w:rsid w:val="00D21B64"/>
    <w:rsid w:val="00D21BD5"/>
    <w:rsid w:val="00D21FBE"/>
    <w:rsid w:val="00D2233E"/>
    <w:rsid w:val="00D226B9"/>
    <w:rsid w:val="00D238FF"/>
    <w:rsid w:val="00D244C2"/>
    <w:rsid w:val="00D25220"/>
    <w:rsid w:val="00D252E7"/>
    <w:rsid w:val="00D255CB"/>
    <w:rsid w:val="00D25630"/>
    <w:rsid w:val="00D25AA4"/>
    <w:rsid w:val="00D25C22"/>
    <w:rsid w:val="00D26037"/>
    <w:rsid w:val="00D266AF"/>
    <w:rsid w:val="00D26ED1"/>
    <w:rsid w:val="00D27085"/>
    <w:rsid w:val="00D3050F"/>
    <w:rsid w:val="00D30A24"/>
    <w:rsid w:val="00D30A9A"/>
    <w:rsid w:val="00D30BB3"/>
    <w:rsid w:val="00D30C28"/>
    <w:rsid w:val="00D3108B"/>
    <w:rsid w:val="00D310B5"/>
    <w:rsid w:val="00D3127C"/>
    <w:rsid w:val="00D319DF"/>
    <w:rsid w:val="00D31B14"/>
    <w:rsid w:val="00D31D67"/>
    <w:rsid w:val="00D3249E"/>
    <w:rsid w:val="00D32596"/>
    <w:rsid w:val="00D32A91"/>
    <w:rsid w:val="00D32FB2"/>
    <w:rsid w:val="00D33793"/>
    <w:rsid w:val="00D337DC"/>
    <w:rsid w:val="00D33915"/>
    <w:rsid w:val="00D33FD3"/>
    <w:rsid w:val="00D34691"/>
    <w:rsid w:val="00D34EC3"/>
    <w:rsid w:val="00D351C6"/>
    <w:rsid w:val="00D354B3"/>
    <w:rsid w:val="00D3587A"/>
    <w:rsid w:val="00D35E18"/>
    <w:rsid w:val="00D35FD2"/>
    <w:rsid w:val="00D36300"/>
    <w:rsid w:val="00D3695E"/>
    <w:rsid w:val="00D36B95"/>
    <w:rsid w:val="00D37838"/>
    <w:rsid w:val="00D378C8"/>
    <w:rsid w:val="00D37D65"/>
    <w:rsid w:val="00D4020B"/>
    <w:rsid w:val="00D40624"/>
    <w:rsid w:val="00D4099E"/>
    <w:rsid w:val="00D409C9"/>
    <w:rsid w:val="00D40B3C"/>
    <w:rsid w:val="00D40B91"/>
    <w:rsid w:val="00D40E15"/>
    <w:rsid w:val="00D417AA"/>
    <w:rsid w:val="00D41993"/>
    <w:rsid w:val="00D425CB"/>
    <w:rsid w:val="00D42764"/>
    <w:rsid w:val="00D4359D"/>
    <w:rsid w:val="00D4483C"/>
    <w:rsid w:val="00D44EA2"/>
    <w:rsid w:val="00D4527A"/>
    <w:rsid w:val="00D45DB0"/>
    <w:rsid w:val="00D45E87"/>
    <w:rsid w:val="00D4618C"/>
    <w:rsid w:val="00D46695"/>
    <w:rsid w:val="00D468DA"/>
    <w:rsid w:val="00D47475"/>
    <w:rsid w:val="00D474F2"/>
    <w:rsid w:val="00D50012"/>
    <w:rsid w:val="00D50452"/>
    <w:rsid w:val="00D504EF"/>
    <w:rsid w:val="00D5060D"/>
    <w:rsid w:val="00D515E6"/>
    <w:rsid w:val="00D5163A"/>
    <w:rsid w:val="00D51915"/>
    <w:rsid w:val="00D52BB2"/>
    <w:rsid w:val="00D52F5F"/>
    <w:rsid w:val="00D53A95"/>
    <w:rsid w:val="00D53BE4"/>
    <w:rsid w:val="00D547E0"/>
    <w:rsid w:val="00D54C98"/>
    <w:rsid w:val="00D54F4D"/>
    <w:rsid w:val="00D54F51"/>
    <w:rsid w:val="00D55036"/>
    <w:rsid w:val="00D55A0F"/>
    <w:rsid w:val="00D5616E"/>
    <w:rsid w:val="00D56875"/>
    <w:rsid w:val="00D56D2E"/>
    <w:rsid w:val="00D56DA8"/>
    <w:rsid w:val="00D56FD0"/>
    <w:rsid w:val="00D57223"/>
    <w:rsid w:val="00D57352"/>
    <w:rsid w:val="00D5795B"/>
    <w:rsid w:val="00D57C69"/>
    <w:rsid w:val="00D604E5"/>
    <w:rsid w:val="00D608BB"/>
    <w:rsid w:val="00D60B30"/>
    <w:rsid w:val="00D60B99"/>
    <w:rsid w:val="00D62377"/>
    <w:rsid w:val="00D62718"/>
    <w:rsid w:val="00D62E9E"/>
    <w:rsid w:val="00D63660"/>
    <w:rsid w:val="00D636B6"/>
    <w:rsid w:val="00D63BB0"/>
    <w:rsid w:val="00D63EA8"/>
    <w:rsid w:val="00D64443"/>
    <w:rsid w:val="00D647C6"/>
    <w:rsid w:val="00D64A0C"/>
    <w:rsid w:val="00D64A8E"/>
    <w:rsid w:val="00D64AEF"/>
    <w:rsid w:val="00D64E08"/>
    <w:rsid w:val="00D64E35"/>
    <w:rsid w:val="00D660CA"/>
    <w:rsid w:val="00D6652E"/>
    <w:rsid w:val="00D67A0C"/>
    <w:rsid w:val="00D70380"/>
    <w:rsid w:val="00D704CE"/>
    <w:rsid w:val="00D7059D"/>
    <w:rsid w:val="00D70D10"/>
    <w:rsid w:val="00D71219"/>
    <w:rsid w:val="00D715A5"/>
    <w:rsid w:val="00D71BAC"/>
    <w:rsid w:val="00D71D78"/>
    <w:rsid w:val="00D7238C"/>
    <w:rsid w:val="00D724AB"/>
    <w:rsid w:val="00D728EB"/>
    <w:rsid w:val="00D72A7C"/>
    <w:rsid w:val="00D734FB"/>
    <w:rsid w:val="00D73E18"/>
    <w:rsid w:val="00D73FAF"/>
    <w:rsid w:val="00D74BA5"/>
    <w:rsid w:val="00D74DFD"/>
    <w:rsid w:val="00D7513C"/>
    <w:rsid w:val="00D752D4"/>
    <w:rsid w:val="00D75D28"/>
    <w:rsid w:val="00D76352"/>
    <w:rsid w:val="00D763AF"/>
    <w:rsid w:val="00D767E2"/>
    <w:rsid w:val="00D76BDA"/>
    <w:rsid w:val="00D76E66"/>
    <w:rsid w:val="00D76F58"/>
    <w:rsid w:val="00D7786C"/>
    <w:rsid w:val="00D77A6F"/>
    <w:rsid w:val="00D80149"/>
    <w:rsid w:val="00D80842"/>
    <w:rsid w:val="00D80EBB"/>
    <w:rsid w:val="00D8156C"/>
    <w:rsid w:val="00D817FD"/>
    <w:rsid w:val="00D81D55"/>
    <w:rsid w:val="00D81FFA"/>
    <w:rsid w:val="00D8229E"/>
    <w:rsid w:val="00D8236A"/>
    <w:rsid w:val="00D825F7"/>
    <w:rsid w:val="00D82D78"/>
    <w:rsid w:val="00D82F18"/>
    <w:rsid w:val="00D8349C"/>
    <w:rsid w:val="00D838E2"/>
    <w:rsid w:val="00D83FAC"/>
    <w:rsid w:val="00D84664"/>
    <w:rsid w:val="00D84C94"/>
    <w:rsid w:val="00D85464"/>
    <w:rsid w:val="00D85608"/>
    <w:rsid w:val="00D85E7A"/>
    <w:rsid w:val="00D865EF"/>
    <w:rsid w:val="00D86DB0"/>
    <w:rsid w:val="00D86DE5"/>
    <w:rsid w:val="00D91051"/>
    <w:rsid w:val="00D912DB"/>
    <w:rsid w:val="00D92CC4"/>
    <w:rsid w:val="00D93826"/>
    <w:rsid w:val="00D94254"/>
    <w:rsid w:val="00D94A92"/>
    <w:rsid w:val="00D94C0D"/>
    <w:rsid w:val="00D94EA9"/>
    <w:rsid w:val="00D957D5"/>
    <w:rsid w:val="00D95B1E"/>
    <w:rsid w:val="00D95DC3"/>
    <w:rsid w:val="00D961A1"/>
    <w:rsid w:val="00D966FD"/>
    <w:rsid w:val="00D96790"/>
    <w:rsid w:val="00D97307"/>
    <w:rsid w:val="00D973D3"/>
    <w:rsid w:val="00D974FB"/>
    <w:rsid w:val="00D9767D"/>
    <w:rsid w:val="00D97E0F"/>
    <w:rsid w:val="00DA09BC"/>
    <w:rsid w:val="00DA138E"/>
    <w:rsid w:val="00DA1A75"/>
    <w:rsid w:val="00DA1C8C"/>
    <w:rsid w:val="00DA1F71"/>
    <w:rsid w:val="00DA221E"/>
    <w:rsid w:val="00DA22DA"/>
    <w:rsid w:val="00DA27B3"/>
    <w:rsid w:val="00DA340B"/>
    <w:rsid w:val="00DA38CA"/>
    <w:rsid w:val="00DA3E4D"/>
    <w:rsid w:val="00DA4B04"/>
    <w:rsid w:val="00DA5648"/>
    <w:rsid w:val="00DA5931"/>
    <w:rsid w:val="00DA62F4"/>
    <w:rsid w:val="00DA666F"/>
    <w:rsid w:val="00DA6FD2"/>
    <w:rsid w:val="00DA76E4"/>
    <w:rsid w:val="00DB027E"/>
    <w:rsid w:val="00DB03E1"/>
    <w:rsid w:val="00DB06F4"/>
    <w:rsid w:val="00DB082A"/>
    <w:rsid w:val="00DB0916"/>
    <w:rsid w:val="00DB0C6A"/>
    <w:rsid w:val="00DB1561"/>
    <w:rsid w:val="00DB1A36"/>
    <w:rsid w:val="00DB1BD6"/>
    <w:rsid w:val="00DB1D12"/>
    <w:rsid w:val="00DB1DE4"/>
    <w:rsid w:val="00DB21D0"/>
    <w:rsid w:val="00DB26CD"/>
    <w:rsid w:val="00DB2977"/>
    <w:rsid w:val="00DB3165"/>
    <w:rsid w:val="00DB389D"/>
    <w:rsid w:val="00DB3983"/>
    <w:rsid w:val="00DB3B89"/>
    <w:rsid w:val="00DB3CBA"/>
    <w:rsid w:val="00DB3E5A"/>
    <w:rsid w:val="00DB435F"/>
    <w:rsid w:val="00DB46DF"/>
    <w:rsid w:val="00DB47FC"/>
    <w:rsid w:val="00DB5CDF"/>
    <w:rsid w:val="00DB6A96"/>
    <w:rsid w:val="00DB6BB1"/>
    <w:rsid w:val="00DB6D8C"/>
    <w:rsid w:val="00DB6FD8"/>
    <w:rsid w:val="00DB73AE"/>
    <w:rsid w:val="00DC0660"/>
    <w:rsid w:val="00DC0819"/>
    <w:rsid w:val="00DC106E"/>
    <w:rsid w:val="00DC1BC5"/>
    <w:rsid w:val="00DC2087"/>
    <w:rsid w:val="00DC22B6"/>
    <w:rsid w:val="00DC28A8"/>
    <w:rsid w:val="00DC2DDA"/>
    <w:rsid w:val="00DC3894"/>
    <w:rsid w:val="00DC445A"/>
    <w:rsid w:val="00DC51A4"/>
    <w:rsid w:val="00DC5651"/>
    <w:rsid w:val="00DC680A"/>
    <w:rsid w:val="00DC6C8B"/>
    <w:rsid w:val="00DC7032"/>
    <w:rsid w:val="00DC7265"/>
    <w:rsid w:val="00DC75D8"/>
    <w:rsid w:val="00DD048A"/>
    <w:rsid w:val="00DD04D4"/>
    <w:rsid w:val="00DD09C8"/>
    <w:rsid w:val="00DD1091"/>
    <w:rsid w:val="00DD1837"/>
    <w:rsid w:val="00DD1C13"/>
    <w:rsid w:val="00DD2BAA"/>
    <w:rsid w:val="00DD3114"/>
    <w:rsid w:val="00DD33FD"/>
    <w:rsid w:val="00DD4002"/>
    <w:rsid w:val="00DD4497"/>
    <w:rsid w:val="00DD5051"/>
    <w:rsid w:val="00DD541D"/>
    <w:rsid w:val="00DD5D4E"/>
    <w:rsid w:val="00DD654A"/>
    <w:rsid w:val="00DD659A"/>
    <w:rsid w:val="00DD6D12"/>
    <w:rsid w:val="00DD6D9F"/>
    <w:rsid w:val="00DD7001"/>
    <w:rsid w:val="00DD7E06"/>
    <w:rsid w:val="00DE0077"/>
    <w:rsid w:val="00DE01E9"/>
    <w:rsid w:val="00DE0D0E"/>
    <w:rsid w:val="00DE0F14"/>
    <w:rsid w:val="00DE1525"/>
    <w:rsid w:val="00DE15BB"/>
    <w:rsid w:val="00DE15DF"/>
    <w:rsid w:val="00DE1886"/>
    <w:rsid w:val="00DE2149"/>
    <w:rsid w:val="00DE2E92"/>
    <w:rsid w:val="00DE2F8A"/>
    <w:rsid w:val="00DE48DB"/>
    <w:rsid w:val="00DE4C95"/>
    <w:rsid w:val="00DE4D8D"/>
    <w:rsid w:val="00DE4DDE"/>
    <w:rsid w:val="00DE59C4"/>
    <w:rsid w:val="00DE5D46"/>
    <w:rsid w:val="00DE5F2D"/>
    <w:rsid w:val="00DE600E"/>
    <w:rsid w:val="00DE6867"/>
    <w:rsid w:val="00DE693C"/>
    <w:rsid w:val="00DE6C77"/>
    <w:rsid w:val="00DE6DD8"/>
    <w:rsid w:val="00DE73CF"/>
    <w:rsid w:val="00DE779F"/>
    <w:rsid w:val="00DE7FDC"/>
    <w:rsid w:val="00DF0523"/>
    <w:rsid w:val="00DF09D9"/>
    <w:rsid w:val="00DF0D44"/>
    <w:rsid w:val="00DF1058"/>
    <w:rsid w:val="00DF136F"/>
    <w:rsid w:val="00DF1458"/>
    <w:rsid w:val="00DF2077"/>
    <w:rsid w:val="00DF2A66"/>
    <w:rsid w:val="00DF2C96"/>
    <w:rsid w:val="00DF3B7B"/>
    <w:rsid w:val="00DF3F3E"/>
    <w:rsid w:val="00DF442B"/>
    <w:rsid w:val="00DF4934"/>
    <w:rsid w:val="00DF4B66"/>
    <w:rsid w:val="00DF4C9A"/>
    <w:rsid w:val="00DF5643"/>
    <w:rsid w:val="00DF5F43"/>
    <w:rsid w:val="00DF603F"/>
    <w:rsid w:val="00DF6507"/>
    <w:rsid w:val="00DF659A"/>
    <w:rsid w:val="00DF677C"/>
    <w:rsid w:val="00DF6826"/>
    <w:rsid w:val="00DF6E06"/>
    <w:rsid w:val="00DF7A92"/>
    <w:rsid w:val="00DF7F6C"/>
    <w:rsid w:val="00DF7F85"/>
    <w:rsid w:val="00E00353"/>
    <w:rsid w:val="00E00579"/>
    <w:rsid w:val="00E0077B"/>
    <w:rsid w:val="00E007F0"/>
    <w:rsid w:val="00E0081A"/>
    <w:rsid w:val="00E010AF"/>
    <w:rsid w:val="00E011BE"/>
    <w:rsid w:val="00E01351"/>
    <w:rsid w:val="00E01C57"/>
    <w:rsid w:val="00E02BCA"/>
    <w:rsid w:val="00E03DA5"/>
    <w:rsid w:val="00E03DA8"/>
    <w:rsid w:val="00E03F35"/>
    <w:rsid w:val="00E04071"/>
    <w:rsid w:val="00E048BC"/>
    <w:rsid w:val="00E0495C"/>
    <w:rsid w:val="00E05056"/>
    <w:rsid w:val="00E067A8"/>
    <w:rsid w:val="00E07272"/>
    <w:rsid w:val="00E10003"/>
    <w:rsid w:val="00E1126F"/>
    <w:rsid w:val="00E1193A"/>
    <w:rsid w:val="00E11F6A"/>
    <w:rsid w:val="00E121B9"/>
    <w:rsid w:val="00E122BC"/>
    <w:rsid w:val="00E130D4"/>
    <w:rsid w:val="00E135A2"/>
    <w:rsid w:val="00E139D4"/>
    <w:rsid w:val="00E13A2C"/>
    <w:rsid w:val="00E13B1B"/>
    <w:rsid w:val="00E13F38"/>
    <w:rsid w:val="00E14293"/>
    <w:rsid w:val="00E1441C"/>
    <w:rsid w:val="00E14591"/>
    <w:rsid w:val="00E14B84"/>
    <w:rsid w:val="00E1541B"/>
    <w:rsid w:val="00E15DFC"/>
    <w:rsid w:val="00E16288"/>
    <w:rsid w:val="00E1695E"/>
    <w:rsid w:val="00E16AEF"/>
    <w:rsid w:val="00E16D65"/>
    <w:rsid w:val="00E16DA3"/>
    <w:rsid w:val="00E176C4"/>
    <w:rsid w:val="00E179D4"/>
    <w:rsid w:val="00E2000A"/>
    <w:rsid w:val="00E20C9E"/>
    <w:rsid w:val="00E211A6"/>
    <w:rsid w:val="00E21566"/>
    <w:rsid w:val="00E2165F"/>
    <w:rsid w:val="00E21856"/>
    <w:rsid w:val="00E21D40"/>
    <w:rsid w:val="00E22DA7"/>
    <w:rsid w:val="00E231F2"/>
    <w:rsid w:val="00E24518"/>
    <w:rsid w:val="00E25290"/>
    <w:rsid w:val="00E2536E"/>
    <w:rsid w:val="00E26722"/>
    <w:rsid w:val="00E26909"/>
    <w:rsid w:val="00E26953"/>
    <w:rsid w:val="00E27169"/>
    <w:rsid w:val="00E27771"/>
    <w:rsid w:val="00E2789A"/>
    <w:rsid w:val="00E30135"/>
    <w:rsid w:val="00E30952"/>
    <w:rsid w:val="00E3117F"/>
    <w:rsid w:val="00E3128E"/>
    <w:rsid w:val="00E33A68"/>
    <w:rsid w:val="00E34B7D"/>
    <w:rsid w:val="00E351E6"/>
    <w:rsid w:val="00E3597F"/>
    <w:rsid w:val="00E365B0"/>
    <w:rsid w:val="00E36B2D"/>
    <w:rsid w:val="00E373C0"/>
    <w:rsid w:val="00E375A6"/>
    <w:rsid w:val="00E37A00"/>
    <w:rsid w:val="00E37FDA"/>
    <w:rsid w:val="00E40822"/>
    <w:rsid w:val="00E414D4"/>
    <w:rsid w:val="00E414EB"/>
    <w:rsid w:val="00E423FA"/>
    <w:rsid w:val="00E4249D"/>
    <w:rsid w:val="00E439E6"/>
    <w:rsid w:val="00E43B7D"/>
    <w:rsid w:val="00E44DE9"/>
    <w:rsid w:val="00E45DF1"/>
    <w:rsid w:val="00E460BE"/>
    <w:rsid w:val="00E46D0B"/>
    <w:rsid w:val="00E46D83"/>
    <w:rsid w:val="00E476AB"/>
    <w:rsid w:val="00E47920"/>
    <w:rsid w:val="00E4792A"/>
    <w:rsid w:val="00E50213"/>
    <w:rsid w:val="00E502D3"/>
    <w:rsid w:val="00E50653"/>
    <w:rsid w:val="00E50D0C"/>
    <w:rsid w:val="00E50E03"/>
    <w:rsid w:val="00E50FAE"/>
    <w:rsid w:val="00E5114C"/>
    <w:rsid w:val="00E51A7A"/>
    <w:rsid w:val="00E53DA5"/>
    <w:rsid w:val="00E54066"/>
    <w:rsid w:val="00E543EB"/>
    <w:rsid w:val="00E54AFB"/>
    <w:rsid w:val="00E5544C"/>
    <w:rsid w:val="00E555E1"/>
    <w:rsid w:val="00E555EF"/>
    <w:rsid w:val="00E56377"/>
    <w:rsid w:val="00E5751E"/>
    <w:rsid w:val="00E60438"/>
    <w:rsid w:val="00E60825"/>
    <w:rsid w:val="00E60A3A"/>
    <w:rsid w:val="00E61E78"/>
    <w:rsid w:val="00E628C3"/>
    <w:rsid w:val="00E62A27"/>
    <w:rsid w:val="00E630F6"/>
    <w:rsid w:val="00E630F7"/>
    <w:rsid w:val="00E63148"/>
    <w:rsid w:val="00E6377C"/>
    <w:rsid w:val="00E638A0"/>
    <w:rsid w:val="00E63D67"/>
    <w:rsid w:val="00E6588F"/>
    <w:rsid w:val="00E65B91"/>
    <w:rsid w:val="00E65DAA"/>
    <w:rsid w:val="00E65E27"/>
    <w:rsid w:val="00E65EA8"/>
    <w:rsid w:val="00E668A2"/>
    <w:rsid w:val="00E66BA6"/>
    <w:rsid w:val="00E66D54"/>
    <w:rsid w:val="00E67201"/>
    <w:rsid w:val="00E67769"/>
    <w:rsid w:val="00E704FF"/>
    <w:rsid w:val="00E70929"/>
    <w:rsid w:val="00E70BD2"/>
    <w:rsid w:val="00E70D0E"/>
    <w:rsid w:val="00E71097"/>
    <w:rsid w:val="00E7229E"/>
    <w:rsid w:val="00E72D5B"/>
    <w:rsid w:val="00E730DF"/>
    <w:rsid w:val="00E73520"/>
    <w:rsid w:val="00E740DD"/>
    <w:rsid w:val="00E74249"/>
    <w:rsid w:val="00E7442F"/>
    <w:rsid w:val="00E74503"/>
    <w:rsid w:val="00E74680"/>
    <w:rsid w:val="00E74D83"/>
    <w:rsid w:val="00E75F06"/>
    <w:rsid w:val="00E7778B"/>
    <w:rsid w:val="00E778E8"/>
    <w:rsid w:val="00E779CF"/>
    <w:rsid w:val="00E77D7C"/>
    <w:rsid w:val="00E801E1"/>
    <w:rsid w:val="00E803F2"/>
    <w:rsid w:val="00E809D3"/>
    <w:rsid w:val="00E80BBE"/>
    <w:rsid w:val="00E819D6"/>
    <w:rsid w:val="00E82968"/>
    <w:rsid w:val="00E82B62"/>
    <w:rsid w:val="00E8346E"/>
    <w:rsid w:val="00E83651"/>
    <w:rsid w:val="00E836BE"/>
    <w:rsid w:val="00E83FBF"/>
    <w:rsid w:val="00E851CA"/>
    <w:rsid w:val="00E85203"/>
    <w:rsid w:val="00E860D8"/>
    <w:rsid w:val="00E865C6"/>
    <w:rsid w:val="00E87CDB"/>
    <w:rsid w:val="00E87E53"/>
    <w:rsid w:val="00E902A6"/>
    <w:rsid w:val="00E9041D"/>
    <w:rsid w:val="00E90785"/>
    <w:rsid w:val="00E90992"/>
    <w:rsid w:val="00E90A78"/>
    <w:rsid w:val="00E90F8F"/>
    <w:rsid w:val="00E913B9"/>
    <w:rsid w:val="00E915B9"/>
    <w:rsid w:val="00E92007"/>
    <w:rsid w:val="00E9247E"/>
    <w:rsid w:val="00E925EB"/>
    <w:rsid w:val="00E931D9"/>
    <w:rsid w:val="00E9335C"/>
    <w:rsid w:val="00E93A08"/>
    <w:rsid w:val="00E942EB"/>
    <w:rsid w:val="00E945BE"/>
    <w:rsid w:val="00E94636"/>
    <w:rsid w:val="00E94658"/>
    <w:rsid w:val="00E94E35"/>
    <w:rsid w:val="00E94F82"/>
    <w:rsid w:val="00E9520F"/>
    <w:rsid w:val="00E95224"/>
    <w:rsid w:val="00E9523E"/>
    <w:rsid w:val="00E9543E"/>
    <w:rsid w:val="00E96CDF"/>
    <w:rsid w:val="00E97696"/>
    <w:rsid w:val="00E97ABF"/>
    <w:rsid w:val="00EA017E"/>
    <w:rsid w:val="00EA0194"/>
    <w:rsid w:val="00EA0D37"/>
    <w:rsid w:val="00EA0E7E"/>
    <w:rsid w:val="00EA1BF7"/>
    <w:rsid w:val="00EA2240"/>
    <w:rsid w:val="00EA2E3A"/>
    <w:rsid w:val="00EA3C7B"/>
    <w:rsid w:val="00EA462A"/>
    <w:rsid w:val="00EA47B1"/>
    <w:rsid w:val="00EA4BF8"/>
    <w:rsid w:val="00EA4FD5"/>
    <w:rsid w:val="00EA51C9"/>
    <w:rsid w:val="00EA51E0"/>
    <w:rsid w:val="00EA5369"/>
    <w:rsid w:val="00EA5957"/>
    <w:rsid w:val="00EA5EBB"/>
    <w:rsid w:val="00EA6052"/>
    <w:rsid w:val="00EA6264"/>
    <w:rsid w:val="00EA673F"/>
    <w:rsid w:val="00EA6BF8"/>
    <w:rsid w:val="00EA6C52"/>
    <w:rsid w:val="00EA6F10"/>
    <w:rsid w:val="00EA6F96"/>
    <w:rsid w:val="00EA7609"/>
    <w:rsid w:val="00EA7CA9"/>
    <w:rsid w:val="00EB008D"/>
    <w:rsid w:val="00EB0A7E"/>
    <w:rsid w:val="00EB0BBD"/>
    <w:rsid w:val="00EB0C79"/>
    <w:rsid w:val="00EB0DB0"/>
    <w:rsid w:val="00EB1350"/>
    <w:rsid w:val="00EB171B"/>
    <w:rsid w:val="00EB1B9C"/>
    <w:rsid w:val="00EB1DC5"/>
    <w:rsid w:val="00EB3BBF"/>
    <w:rsid w:val="00EB3CE8"/>
    <w:rsid w:val="00EB4965"/>
    <w:rsid w:val="00EB4BEF"/>
    <w:rsid w:val="00EB4CEB"/>
    <w:rsid w:val="00EB4F63"/>
    <w:rsid w:val="00EB4F81"/>
    <w:rsid w:val="00EB51C5"/>
    <w:rsid w:val="00EB639F"/>
    <w:rsid w:val="00EB759F"/>
    <w:rsid w:val="00EB763A"/>
    <w:rsid w:val="00EB7DD9"/>
    <w:rsid w:val="00EB7F02"/>
    <w:rsid w:val="00EC00DD"/>
    <w:rsid w:val="00EC019A"/>
    <w:rsid w:val="00EC13E4"/>
    <w:rsid w:val="00EC1FAA"/>
    <w:rsid w:val="00EC1FF8"/>
    <w:rsid w:val="00EC219C"/>
    <w:rsid w:val="00EC23A7"/>
    <w:rsid w:val="00EC30AF"/>
    <w:rsid w:val="00EC35DB"/>
    <w:rsid w:val="00EC39BC"/>
    <w:rsid w:val="00EC4066"/>
    <w:rsid w:val="00EC511D"/>
    <w:rsid w:val="00EC5648"/>
    <w:rsid w:val="00EC567B"/>
    <w:rsid w:val="00EC570B"/>
    <w:rsid w:val="00EC6345"/>
    <w:rsid w:val="00EC6D1C"/>
    <w:rsid w:val="00EC7152"/>
    <w:rsid w:val="00EC769A"/>
    <w:rsid w:val="00EC77DF"/>
    <w:rsid w:val="00EC7CE0"/>
    <w:rsid w:val="00ED017E"/>
    <w:rsid w:val="00ED01D4"/>
    <w:rsid w:val="00ED08AC"/>
    <w:rsid w:val="00ED09BA"/>
    <w:rsid w:val="00ED0B36"/>
    <w:rsid w:val="00ED15D2"/>
    <w:rsid w:val="00ED1A82"/>
    <w:rsid w:val="00ED23B6"/>
    <w:rsid w:val="00ED2456"/>
    <w:rsid w:val="00ED29A9"/>
    <w:rsid w:val="00ED4018"/>
    <w:rsid w:val="00ED4204"/>
    <w:rsid w:val="00ED5285"/>
    <w:rsid w:val="00ED5307"/>
    <w:rsid w:val="00ED5E00"/>
    <w:rsid w:val="00ED6C35"/>
    <w:rsid w:val="00ED73A3"/>
    <w:rsid w:val="00ED790E"/>
    <w:rsid w:val="00EE042D"/>
    <w:rsid w:val="00EE044E"/>
    <w:rsid w:val="00EE07B5"/>
    <w:rsid w:val="00EE0A4E"/>
    <w:rsid w:val="00EE1262"/>
    <w:rsid w:val="00EE1B80"/>
    <w:rsid w:val="00EE1EDC"/>
    <w:rsid w:val="00EE2020"/>
    <w:rsid w:val="00EE250A"/>
    <w:rsid w:val="00EE294B"/>
    <w:rsid w:val="00EE2A5A"/>
    <w:rsid w:val="00EE2B20"/>
    <w:rsid w:val="00EE3B7D"/>
    <w:rsid w:val="00EE3EB7"/>
    <w:rsid w:val="00EE4290"/>
    <w:rsid w:val="00EE4530"/>
    <w:rsid w:val="00EE45F1"/>
    <w:rsid w:val="00EE4788"/>
    <w:rsid w:val="00EE55AE"/>
    <w:rsid w:val="00EE6AF1"/>
    <w:rsid w:val="00EE6D40"/>
    <w:rsid w:val="00EE6F38"/>
    <w:rsid w:val="00EE71FC"/>
    <w:rsid w:val="00EE72BE"/>
    <w:rsid w:val="00EE7B19"/>
    <w:rsid w:val="00EF0062"/>
    <w:rsid w:val="00EF0B25"/>
    <w:rsid w:val="00EF126C"/>
    <w:rsid w:val="00EF166A"/>
    <w:rsid w:val="00EF2296"/>
    <w:rsid w:val="00EF2889"/>
    <w:rsid w:val="00EF337F"/>
    <w:rsid w:val="00EF3824"/>
    <w:rsid w:val="00EF3D1F"/>
    <w:rsid w:val="00EF3FEF"/>
    <w:rsid w:val="00EF4255"/>
    <w:rsid w:val="00EF4644"/>
    <w:rsid w:val="00EF4C43"/>
    <w:rsid w:val="00EF57D8"/>
    <w:rsid w:val="00EF5FAA"/>
    <w:rsid w:val="00EF6AB6"/>
    <w:rsid w:val="00EF6E3B"/>
    <w:rsid w:val="00EF736C"/>
    <w:rsid w:val="00EF77BA"/>
    <w:rsid w:val="00F000CA"/>
    <w:rsid w:val="00F0050B"/>
    <w:rsid w:val="00F005BA"/>
    <w:rsid w:val="00F00B1E"/>
    <w:rsid w:val="00F00D4E"/>
    <w:rsid w:val="00F00E98"/>
    <w:rsid w:val="00F00EB0"/>
    <w:rsid w:val="00F01BA6"/>
    <w:rsid w:val="00F0227E"/>
    <w:rsid w:val="00F02DE2"/>
    <w:rsid w:val="00F03395"/>
    <w:rsid w:val="00F03D26"/>
    <w:rsid w:val="00F04486"/>
    <w:rsid w:val="00F044F4"/>
    <w:rsid w:val="00F0490C"/>
    <w:rsid w:val="00F04B0D"/>
    <w:rsid w:val="00F04D02"/>
    <w:rsid w:val="00F053B9"/>
    <w:rsid w:val="00F05A5D"/>
    <w:rsid w:val="00F05FE9"/>
    <w:rsid w:val="00F06157"/>
    <w:rsid w:val="00F067A9"/>
    <w:rsid w:val="00F06C78"/>
    <w:rsid w:val="00F06E4A"/>
    <w:rsid w:val="00F0742B"/>
    <w:rsid w:val="00F07690"/>
    <w:rsid w:val="00F07F5D"/>
    <w:rsid w:val="00F1043D"/>
    <w:rsid w:val="00F10C30"/>
    <w:rsid w:val="00F10F4E"/>
    <w:rsid w:val="00F111B8"/>
    <w:rsid w:val="00F11F6A"/>
    <w:rsid w:val="00F120A1"/>
    <w:rsid w:val="00F1255A"/>
    <w:rsid w:val="00F125CB"/>
    <w:rsid w:val="00F12919"/>
    <w:rsid w:val="00F12C9C"/>
    <w:rsid w:val="00F12D75"/>
    <w:rsid w:val="00F12E68"/>
    <w:rsid w:val="00F130D2"/>
    <w:rsid w:val="00F134DD"/>
    <w:rsid w:val="00F1395E"/>
    <w:rsid w:val="00F14573"/>
    <w:rsid w:val="00F1493A"/>
    <w:rsid w:val="00F15C7B"/>
    <w:rsid w:val="00F16020"/>
    <w:rsid w:val="00F160EA"/>
    <w:rsid w:val="00F162D1"/>
    <w:rsid w:val="00F17072"/>
    <w:rsid w:val="00F1794E"/>
    <w:rsid w:val="00F20275"/>
    <w:rsid w:val="00F20336"/>
    <w:rsid w:val="00F20A52"/>
    <w:rsid w:val="00F20AC6"/>
    <w:rsid w:val="00F21415"/>
    <w:rsid w:val="00F22AB3"/>
    <w:rsid w:val="00F23FD6"/>
    <w:rsid w:val="00F24067"/>
    <w:rsid w:val="00F24251"/>
    <w:rsid w:val="00F24B02"/>
    <w:rsid w:val="00F24E03"/>
    <w:rsid w:val="00F24E64"/>
    <w:rsid w:val="00F24FBE"/>
    <w:rsid w:val="00F2529E"/>
    <w:rsid w:val="00F252BC"/>
    <w:rsid w:val="00F256A6"/>
    <w:rsid w:val="00F2588F"/>
    <w:rsid w:val="00F259E0"/>
    <w:rsid w:val="00F25A22"/>
    <w:rsid w:val="00F25C65"/>
    <w:rsid w:val="00F270E9"/>
    <w:rsid w:val="00F2754F"/>
    <w:rsid w:val="00F3076E"/>
    <w:rsid w:val="00F31326"/>
    <w:rsid w:val="00F318A9"/>
    <w:rsid w:val="00F32B48"/>
    <w:rsid w:val="00F33934"/>
    <w:rsid w:val="00F341D0"/>
    <w:rsid w:val="00F34541"/>
    <w:rsid w:val="00F34D0A"/>
    <w:rsid w:val="00F35163"/>
    <w:rsid w:val="00F3659D"/>
    <w:rsid w:val="00F36A9F"/>
    <w:rsid w:val="00F36CB7"/>
    <w:rsid w:val="00F36FE1"/>
    <w:rsid w:val="00F376B1"/>
    <w:rsid w:val="00F40D00"/>
    <w:rsid w:val="00F41042"/>
    <w:rsid w:val="00F41FB8"/>
    <w:rsid w:val="00F4240B"/>
    <w:rsid w:val="00F42915"/>
    <w:rsid w:val="00F42979"/>
    <w:rsid w:val="00F43949"/>
    <w:rsid w:val="00F43EA2"/>
    <w:rsid w:val="00F43F2F"/>
    <w:rsid w:val="00F43FF0"/>
    <w:rsid w:val="00F44BE9"/>
    <w:rsid w:val="00F450A1"/>
    <w:rsid w:val="00F456E2"/>
    <w:rsid w:val="00F458F3"/>
    <w:rsid w:val="00F46243"/>
    <w:rsid w:val="00F46878"/>
    <w:rsid w:val="00F46A47"/>
    <w:rsid w:val="00F46A82"/>
    <w:rsid w:val="00F46CBB"/>
    <w:rsid w:val="00F46E70"/>
    <w:rsid w:val="00F475B7"/>
    <w:rsid w:val="00F4771D"/>
    <w:rsid w:val="00F500CC"/>
    <w:rsid w:val="00F5078C"/>
    <w:rsid w:val="00F508B7"/>
    <w:rsid w:val="00F50DE6"/>
    <w:rsid w:val="00F5194A"/>
    <w:rsid w:val="00F51DCD"/>
    <w:rsid w:val="00F52639"/>
    <w:rsid w:val="00F528EC"/>
    <w:rsid w:val="00F52965"/>
    <w:rsid w:val="00F529E7"/>
    <w:rsid w:val="00F52E8F"/>
    <w:rsid w:val="00F5313A"/>
    <w:rsid w:val="00F5334F"/>
    <w:rsid w:val="00F53A2D"/>
    <w:rsid w:val="00F53F23"/>
    <w:rsid w:val="00F545BB"/>
    <w:rsid w:val="00F555DD"/>
    <w:rsid w:val="00F56C24"/>
    <w:rsid w:val="00F56EAA"/>
    <w:rsid w:val="00F570F6"/>
    <w:rsid w:val="00F5748A"/>
    <w:rsid w:val="00F60616"/>
    <w:rsid w:val="00F606EC"/>
    <w:rsid w:val="00F60E13"/>
    <w:rsid w:val="00F621FB"/>
    <w:rsid w:val="00F623F2"/>
    <w:rsid w:val="00F6242F"/>
    <w:rsid w:val="00F624E7"/>
    <w:rsid w:val="00F626F7"/>
    <w:rsid w:val="00F62D60"/>
    <w:rsid w:val="00F63170"/>
    <w:rsid w:val="00F6478F"/>
    <w:rsid w:val="00F650A9"/>
    <w:rsid w:val="00F6584A"/>
    <w:rsid w:val="00F65D37"/>
    <w:rsid w:val="00F6621F"/>
    <w:rsid w:val="00F66370"/>
    <w:rsid w:val="00F664B0"/>
    <w:rsid w:val="00F67270"/>
    <w:rsid w:val="00F676B5"/>
    <w:rsid w:val="00F679DE"/>
    <w:rsid w:val="00F70107"/>
    <w:rsid w:val="00F707E9"/>
    <w:rsid w:val="00F70C55"/>
    <w:rsid w:val="00F71BA6"/>
    <w:rsid w:val="00F71C80"/>
    <w:rsid w:val="00F724CE"/>
    <w:rsid w:val="00F72A8C"/>
    <w:rsid w:val="00F72EB8"/>
    <w:rsid w:val="00F744B2"/>
    <w:rsid w:val="00F745D2"/>
    <w:rsid w:val="00F74918"/>
    <w:rsid w:val="00F75424"/>
    <w:rsid w:val="00F75695"/>
    <w:rsid w:val="00F764B7"/>
    <w:rsid w:val="00F770CF"/>
    <w:rsid w:val="00F77289"/>
    <w:rsid w:val="00F77704"/>
    <w:rsid w:val="00F77E1F"/>
    <w:rsid w:val="00F8092D"/>
    <w:rsid w:val="00F817D6"/>
    <w:rsid w:val="00F81D15"/>
    <w:rsid w:val="00F82444"/>
    <w:rsid w:val="00F8372E"/>
    <w:rsid w:val="00F83DE2"/>
    <w:rsid w:val="00F83DF3"/>
    <w:rsid w:val="00F8434F"/>
    <w:rsid w:val="00F844C0"/>
    <w:rsid w:val="00F85772"/>
    <w:rsid w:val="00F859EF"/>
    <w:rsid w:val="00F85BA2"/>
    <w:rsid w:val="00F86842"/>
    <w:rsid w:val="00F8715B"/>
    <w:rsid w:val="00F90049"/>
    <w:rsid w:val="00F90268"/>
    <w:rsid w:val="00F909D6"/>
    <w:rsid w:val="00F91884"/>
    <w:rsid w:val="00F92079"/>
    <w:rsid w:val="00F9296B"/>
    <w:rsid w:val="00F92BC1"/>
    <w:rsid w:val="00F92FB1"/>
    <w:rsid w:val="00F932CB"/>
    <w:rsid w:val="00F932D3"/>
    <w:rsid w:val="00F932DE"/>
    <w:rsid w:val="00F932E3"/>
    <w:rsid w:val="00F93C3F"/>
    <w:rsid w:val="00F9441D"/>
    <w:rsid w:val="00F94609"/>
    <w:rsid w:val="00F9529E"/>
    <w:rsid w:val="00F96485"/>
    <w:rsid w:val="00F96EA7"/>
    <w:rsid w:val="00F97262"/>
    <w:rsid w:val="00F975AD"/>
    <w:rsid w:val="00F976A2"/>
    <w:rsid w:val="00FA024C"/>
    <w:rsid w:val="00FA04CB"/>
    <w:rsid w:val="00FA0BE2"/>
    <w:rsid w:val="00FA1091"/>
    <w:rsid w:val="00FA1CC2"/>
    <w:rsid w:val="00FA2232"/>
    <w:rsid w:val="00FA2926"/>
    <w:rsid w:val="00FA29D3"/>
    <w:rsid w:val="00FA3311"/>
    <w:rsid w:val="00FA33ED"/>
    <w:rsid w:val="00FA45A6"/>
    <w:rsid w:val="00FA4A2C"/>
    <w:rsid w:val="00FA565A"/>
    <w:rsid w:val="00FA56D9"/>
    <w:rsid w:val="00FA583E"/>
    <w:rsid w:val="00FA59FC"/>
    <w:rsid w:val="00FA5D6E"/>
    <w:rsid w:val="00FA6045"/>
    <w:rsid w:val="00FA675A"/>
    <w:rsid w:val="00FA6C6E"/>
    <w:rsid w:val="00FA6E76"/>
    <w:rsid w:val="00FA6F36"/>
    <w:rsid w:val="00FA7BAB"/>
    <w:rsid w:val="00FB05FA"/>
    <w:rsid w:val="00FB08B2"/>
    <w:rsid w:val="00FB22F1"/>
    <w:rsid w:val="00FB260E"/>
    <w:rsid w:val="00FB2DC8"/>
    <w:rsid w:val="00FB3456"/>
    <w:rsid w:val="00FB4A63"/>
    <w:rsid w:val="00FB52AB"/>
    <w:rsid w:val="00FB56F5"/>
    <w:rsid w:val="00FB7AD0"/>
    <w:rsid w:val="00FC09B9"/>
    <w:rsid w:val="00FC16ED"/>
    <w:rsid w:val="00FC1994"/>
    <w:rsid w:val="00FC1E57"/>
    <w:rsid w:val="00FC246B"/>
    <w:rsid w:val="00FC2F21"/>
    <w:rsid w:val="00FC354B"/>
    <w:rsid w:val="00FC3D2F"/>
    <w:rsid w:val="00FC3DAE"/>
    <w:rsid w:val="00FC454E"/>
    <w:rsid w:val="00FC47FB"/>
    <w:rsid w:val="00FC4A1C"/>
    <w:rsid w:val="00FC4D6F"/>
    <w:rsid w:val="00FC5188"/>
    <w:rsid w:val="00FC5310"/>
    <w:rsid w:val="00FC5DE2"/>
    <w:rsid w:val="00FC60B2"/>
    <w:rsid w:val="00FC6F37"/>
    <w:rsid w:val="00FC7BAE"/>
    <w:rsid w:val="00FD05B3"/>
    <w:rsid w:val="00FD0875"/>
    <w:rsid w:val="00FD0BBB"/>
    <w:rsid w:val="00FD11F7"/>
    <w:rsid w:val="00FD1770"/>
    <w:rsid w:val="00FD25BB"/>
    <w:rsid w:val="00FD2974"/>
    <w:rsid w:val="00FD2D92"/>
    <w:rsid w:val="00FD316E"/>
    <w:rsid w:val="00FD33FB"/>
    <w:rsid w:val="00FD3D01"/>
    <w:rsid w:val="00FD4287"/>
    <w:rsid w:val="00FD45E1"/>
    <w:rsid w:val="00FD45F3"/>
    <w:rsid w:val="00FD53C8"/>
    <w:rsid w:val="00FD55BC"/>
    <w:rsid w:val="00FD565B"/>
    <w:rsid w:val="00FD5A63"/>
    <w:rsid w:val="00FD7004"/>
    <w:rsid w:val="00FD71D9"/>
    <w:rsid w:val="00FD71DB"/>
    <w:rsid w:val="00FD7AD6"/>
    <w:rsid w:val="00FD7CB3"/>
    <w:rsid w:val="00FE041B"/>
    <w:rsid w:val="00FE0A48"/>
    <w:rsid w:val="00FE116C"/>
    <w:rsid w:val="00FE118D"/>
    <w:rsid w:val="00FE149E"/>
    <w:rsid w:val="00FE15D5"/>
    <w:rsid w:val="00FE17F5"/>
    <w:rsid w:val="00FE1C78"/>
    <w:rsid w:val="00FE1DBF"/>
    <w:rsid w:val="00FE2300"/>
    <w:rsid w:val="00FE29AE"/>
    <w:rsid w:val="00FE2D35"/>
    <w:rsid w:val="00FE2FD6"/>
    <w:rsid w:val="00FE3265"/>
    <w:rsid w:val="00FE3B6B"/>
    <w:rsid w:val="00FE4745"/>
    <w:rsid w:val="00FE4D16"/>
    <w:rsid w:val="00FE4EB6"/>
    <w:rsid w:val="00FE5B72"/>
    <w:rsid w:val="00FE63E1"/>
    <w:rsid w:val="00FE647C"/>
    <w:rsid w:val="00FE6C1E"/>
    <w:rsid w:val="00FE7707"/>
    <w:rsid w:val="00FE78C1"/>
    <w:rsid w:val="00FE7E6B"/>
    <w:rsid w:val="00FF0096"/>
    <w:rsid w:val="00FF00DC"/>
    <w:rsid w:val="00FF0702"/>
    <w:rsid w:val="00FF0DF7"/>
    <w:rsid w:val="00FF0F13"/>
    <w:rsid w:val="00FF18DB"/>
    <w:rsid w:val="00FF1B7E"/>
    <w:rsid w:val="00FF2056"/>
    <w:rsid w:val="00FF2AC4"/>
    <w:rsid w:val="00FF2ECF"/>
    <w:rsid w:val="00FF2F76"/>
    <w:rsid w:val="00FF3137"/>
    <w:rsid w:val="00FF39FA"/>
    <w:rsid w:val="00FF48B0"/>
    <w:rsid w:val="00FF4BC8"/>
    <w:rsid w:val="00FF5417"/>
    <w:rsid w:val="00FF5921"/>
    <w:rsid w:val="00FF59DD"/>
    <w:rsid w:val="00FF5E39"/>
    <w:rsid w:val="00FF602E"/>
    <w:rsid w:val="00FF60D0"/>
    <w:rsid w:val="00FF697D"/>
    <w:rsid w:val="00FF75FA"/>
    <w:rsid w:val="00FF76BB"/>
    <w:rsid w:val="00FF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ADF"/>
    <w:rPr>
      <w:rFonts w:ascii="Arial" w:hAnsi="Arial"/>
      <w:sz w:val="24"/>
      <w:szCs w:val="24"/>
    </w:rPr>
  </w:style>
  <w:style w:type="paragraph" w:styleId="Heading1">
    <w:name w:val="heading 1"/>
    <w:basedOn w:val="Normal"/>
    <w:qFormat/>
    <w:rsid w:val="00C85DA0"/>
    <w:pPr>
      <w:spacing w:before="100" w:beforeAutospacing="1" w:after="105"/>
      <w:outlineLvl w:val="0"/>
    </w:pPr>
    <w:rPr>
      <w:rFonts w:cs="Arial"/>
      <w:b/>
      <w:bCs/>
      <w:caps/>
      <w:kern w:val="36"/>
      <w:sz w:val="29"/>
      <w:szCs w:val="29"/>
    </w:rPr>
  </w:style>
  <w:style w:type="paragraph" w:styleId="Heading2">
    <w:name w:val="heading 2"/>
    <w:basedOn w:val="Normal"/>
    <w:next w:val="Normal"/>
    <w:qFormat/>
    <w:rsid w:val="0005080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E5B73"/>
    <w:pPr>
      <w:keepNext/>
      <w:spacing w:before="240" w:after="60"/>
      <w:outlineLvl w:val="2"/>
    </w:pPr>
    <w:rPr>
      <w:rFonts w:ascii="Cambria" w:hAnsi="Cambria"/>
      <w:b/>
      <w:bCs/>
      <w:sz w:val="26"/>
      <w:szCs w:val="26"/>
    </w:rPr>
  </w:style>
  <w:style w:type="paragraph" w:styleId="Heading4">
    <w:name w:val="heading 4"/>
    <w:basedOn w:val="Normal"/>
    <w:next w:val="Normal"/>
    <w:qFormat/>
    <w:rsid w:val="00993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516"/>
    <w:pPr>
      <w:tabs>
        <w:tab w:val="center" w:pos="4153"/>
        <w:tab w:val="right" w:pos="8306"/>
      </w:tabs>
    </w:pPr>
  </w:style>
  <w:style w:type="paragraph" w:styleId="Footer">
    <w:name w:val="footer"/>
    <w:basedOn w:val="Normal"/>
    <w:rsid w:val="00977516"/>
    <w:pPr>
      <w:tabs>
        <w:tab w:val="center" w:pos="4153"/>
        <w:tab w:val="right" w:pos="8306"/>
      </w:tabs>
    </w:pPr>
  </w:style>
  <w:style w:type="character" w:styleId="PageNumber">
    <w:name w:val="page number"/>
    <w:basedOn w:val="DefaultParagraphFont"/>
    <w:rsid w:val="00977516"/>
  </w:style>
  <w:style w:type="paragraph" w:styleId="PlainText">
    <w:name w:val="Plain Text"/>
    <w:basedOn w:val="Normal"/>
    <w:rsid w:val="00F56EAA"/>
    <w:rPr>
      <w:rFonts w:ascii="Courier New" w:hAnsi="Courier New" w:cs="Courier New"/>
      <w:sz w:val="20"/>
      <w:szCs w:val="20"/>
    </w:rPr>
  </w:style>
  <w:style w:type="paragraph" w:styleId="NormalWeb">
    <w:name w:val="Normal (Web)"/>
    <w:basedOn w:val="Normal"/>
    <w:uiPriority w:val="99"/>
    <w:rsid w:val="004F6976"/>
    <w:pPr>
      <w:spacing w:before="100" w:beforeAutospacing="1" w:after="100" w:afterAutospacing="1"/>
    </w:pPr>
    <w:rPr>
      <w:rFonts w:ascii="Times New Roman" w:hAnsi="Times New Roman"/>
    </w:rPr>
  </w:style>
  <w:style w:type="character" w:styleId="Strong">
    <w:name w:val="Strong"/>
    <w:qFormat/>
    <w:rsid w:val="004F6976"/>
    <w:rPr>
      <w:b/>
      <w:bCs/>
    </w:rPr>
  </w:style>
  <w:style w:type="character" w:styleId="Emphasis">
    <w:name w:val="Emphasis"/>
    <w:qFormat/>
    <w:rsid w:val="004F6976"/>
    <w:rPr>
      <w:i/>
      <w:iCs/>
    </w:rPr>
  </w:style>
  <w:style w:type="paragraph" w:customStyle="1" w:styleId="darktext">
    <w:name w:val="dark_text"/>
    <w:basedOn w:val="Normal"/>
    <w:rsid w:val="00D266AF"/>
    <w:pPr>
      <w:spacing w:before="100" w:beforeAutospacing="1" w:after="100" w:afterAutospacing="1"/>
    </w:pPr>
    <w:rPr>
      <w:rFonts w:ascii="Verdana" w:hAnsi="Verdana"/>
      <w:color w:val="333333"/>
    </w:rPr>
  </w:style>
  <w:style w:type="paragraph" w:customStyle="1" w:styleId="style1">
    <w:name w:val="style1"/>
    <w:basedOn w:val="Normal"/>
    <w:rsid w:val="00C85DA0"/>
    <w:pPr>
      <w:spacing w:before="100" w:beforeAutospacing="1" w:after="240" w:line="312" w:lineRule="atLeast"/>
    </w:pPr>
    <w:rPr>
      <w:rFonts w:ascii="Times New Roman" w:hAnsi="Times New Roman"/>
      <w:sz w:val="20"/>
      <w:szCs w:val="20"/>
    </w:rPr>
  </w:style>
  <w:style w:type="character" w:customStyle="1" w:styleId="style11">
    <w:name w:val="style11"/>
    <w:rsid w:val="00C85DA0"/>
    <w:rPr>
      <w:sz w:val="20"/>
      <w:szCs w:val="20"/>
    </w:rPr>
  </w:style>
  <w:style w:type="table" w:styleId="TableGrid">
    <w:name w:val="Table Grid"/>
    <w:basedOn w:val="TableNormal"/>
    <w:uiPriority w:val="59"/>
    <w:rsid w:val="00DD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46218"/>
    <w:rPr>
      <w:sz w:val="20"/>
      <w:szCs w:val="20"/>
    </w:rPr>
  </w:style>
  <w:style w:type="character" w:styleId="FootnoteReference">
    <w:name w:val="footnote reference"/>
    <w:rsid w:val="00746218"/>
    <w:rPr>
      <w:vertAlign w:val="superscript"/>
    </w:rPr>
  </w:style>
  <w:style w:type="character" w:styleId="Hyperlink">
    <w:name w:val="Hyperlink"/>
    <w:rsid w:val="00577C43"/>
    <w:rPr>
      <w:color w:val="7A6635"/>
      <w:u w:val="single"/>
    </w:rPr>
  </w:style>
  <w:style w:type="character" w:customStyle="1" w:styleId="ec000115413-10012007">
    <w:name w:val="ec000115413-10012007"/>
    <w:basedOn w:val="DefaultParagraphFont"/>
    <w:rsid w:val="00670D2F"/>
  </w:style>
  <w:style w:type="paragraph" w:customStyle="1" w:styleId="bullettext2">
    <w:name w:val="bullettext2"/>
    <w:basedOn w:val="Normal"/>
    <w:rsid w:val="00B7564B"/>
    <w:pPr>
      <w:spacing w:before="100" w:beforeAutospacing="1" w:after="100" w:afterAutospacing="1"/>
      <w:ind w:left="647"/>
      <w:jc w:val="both"/>
    </w:pPr>
    <w:rPr>
      <w:rFonts w:ascii="Times New Roman" w:hAnsi="Times New Roman"/>
      <w:b/>
      <w:bCs/>
      <w:caps/>
    </w:rPr>
  </w:style>
  <w:style w:type="character" w:customStyle="1" w:styleId="bullet3">
    <w:name w:val="bullet3"/>
    <w:rsid w:val="00B7564B"/>
    <w:rPr>
      <w:b/>
      <w:bCs/>
      <w:vanish w:val="0"/>
      <w:webHidden w:val="0"/>
      <w:specVanish w:val="0"/>
    </w:rPr>
  </w:style>
  <w:style w:type="character" w:customStyle="1" w:styleId="MEvans">
    <w:name w:val="MEvans"/>
    <w:semiHidden/>
    <w:rsid w:val="009F0BCE"/>
    <w:rPr>
      <w:rFonts w:ascii="Arial" w:hAnsi="Arial" w:cs="Arial"/>
      <w:color w:val="000080"/>
      <w:sz w:val="20"/>
      <w:szCs w:val="20"/>
    </w:rPr>
  </w:style>
  <w:style w:type="character" w:customStyle="1" w:styleId="object3">
    <w:name w:val="object3"/>
    <w:rsid w:val="002821B2"/>
    <w:rPr>
      <w:strike w:val="0"/>
      <w:dstrike w:val="0"/>
      <w:color w:val="00008B"/>
      <w:u w:val="none"/>
      <w:effect w:val="none"/>
    </w:rPr>
  </w:style>
  <w:style w:type="character" w:customStyle="1" w:styleId="object4">
    <w:name w:val="object4"/>
    <w:rsid w:val="002821B2"/>
    <w:rPr>
      <w:strike w:val="0"/>
      <w:dstrike w:val="0"/>
      <w:color w:val="00008B"/>
      <w:u w:val="none"/>
      <w:effect w:val="none"/>
    </w:rPr>
  </w:style>
  <w:style w:type="character" w:customStyle="1" w:styleId="object5">
    <w:name w:val="object5"/>
    <w:rsid w:val="002821B2"/>
    <w:rPr>
      <w:strike w:val="0"/>
      <w:dstrike w:val="0"/>
      <w:color w:val="00008B"/>
      <w:u w:val="none"/>
      <w:effect w:val="none"/>
    </w:rPr>
  </w:style>
  <w:style w:type="character" w:customStyle="1" w:styleId="object6">
    <w:name w:val="object6"/>
    <w:rsid w:val="002821B2"/>
    <w:rPr>
      <w:strike w:val="0"/>
      <w:dstrike w:val="0"/>
      <w:color w:val="00008B"/>
      <w:u w:val="none"/>
      <w:effect w:val="none"/>
    </w:rPr>
  </w:style>
  <w:style w:type="character" w:customStyle="1" w:styleId="object7">
    <w:name w:val="object7"/>
    <w:rsid w:val="002821B2"/>
    <w:rPr>
      <w:strike w:val="0"/>
      <w:dstrike w:val="0"/>
      <w:color w:val="00008B"/>
      <w:u w:val="none"/>
      <w:effect w:val="none"/>
    </w:rPr>
  </w:style>
  <w:style w:type="character" w:customStyle="1" w:styleId="object8">
    <w:name w:val="object8"/>
    <w:rsid w:val="002821B2"/>
    <w:rPr>
      <w:strike w:val="0"/>
      <w:dstrike w:val="0"/>
      <w:color w:val="00008B"/>
      <w:u w:val="none"/>
      <w:effect w:val="none"/>
    </w:rPr>
  </w:style>
  <w:style w:type="character" w:customStyle="1" w:styleId="object9">
    <w:name w:val="object9"/>
    <w:rsid w:val="002821B2"/>
    <w:rPr>
      <w:strike w:val="0"/>
      <w:dstrike w:val="0"/>
      <w:color w:val="00008B"/>
      <w:u w:val="none"/>
      <w:effect w:val="none"/>
    </w:rPr>
  </w:style>
  <w:style w:type="character" w:customStyle="1" w:styleId="object10">
    <w:name w:val="object10"/>
    <w:rsid w:val="002821B2"/>
    <w:rPr>
      <w:strike w:val="0"/>
      <w:dstrike w:val="0"/>
      <w:color w:val="00008B"/>
      <w:u w:val="none"/>
      <w:effect w:val="none"/>
    </w:rPr>
  </w:style>
  <w:style w:type="character" w:customStyle="1" w:styleId="object11">
    <w:name w:val="object11"/>
    <w:rsid w:val="002821B2"/>
    <w:rPr>
      <w:strike w:val="0"/>
      <w:dstrike w:val="0"/>
      <w:color w:val="00008B"/>
      <w:u w:val="none"/>
      <w:effect w:val="none"/>
    </w:rPr>
  </w:style>
  <w:style w:type="character" w:customStyle="1" w:styleId="object12">
    <w:name w:val="object12"/>
    <w:rsid w:val="002821B2"/>
    <w:rPr>
      <w:strike w:val="0"/>
      <w:dstrike w:val="0"/>
      <w:color w:val="00008B"/>
      <w:u w:val="none"/>
      <w:effect w:val="none"/>
    </w:rPr>
  </w:style>
  <w:style w:type="character" w:customStyle="1" w:styleId="object13">
    <w:name w:val="object13"/>
    <w:rsid w:val="002821B2"/>
    <w:rPr>
      <w:strike w:val="0"/>
      <w:dstrike w:val="0"/>
      <w:color w:val="00008B"/>
      <w:u w:val="none"/>
      <w:effect w:val="none"/>
    </w:rPr>
  </w:style>
  <w:style w:type="character" w:customStyle="1" w:styleId="object14">
    <w:name w:val="object14"/>
    <w:rsid w:val="002821B2"/>
    <w:rPr>
      <w:strike w:val="0"/>
      <w:dstrike w:val="0"/>
      <w:color w:val="00008B"/>
      <w:u w:val="none"/>
      <w:effect w:val="none"/>
    </w:rPr>
  </w:style>
  <w:style w:type="paragraph" w:styleId="BalloonText">
    <w:name w:val="Balloon Text"/>
    <w:basedOn w:val="Normal"/>
    <w:semiHidden/>
    <w:rsid w:val="00A424CB"/>
    <w:rPr>
      <w:rFonts w:ascii="Tahoma" w:hAnsi="Tahoma" w:cs="Tahoma"/>
      <w:sz w:val="16"/>
      <w:szCs w:val="16"/>
    </w:rPr>
  </w:style>
  <w:style w:type="paragraph" w:styleId="ListParagraph">
    <w:name w:val="List Paragraph"/>
    <w:basedOn w:val="Normal"/>
    <w:uiPriority w:val="99"/>
    <w:qFormat/>
    <w:rsid w:val="00155411"/>
    <w:pPr>
      <w:ind w:left="720"/>
    </w:pPr>
  </w:style>
  <w:style w:type="character" w:customStyle="1" w:styleId="HeaderChar">
    <w:name w:val="Header Char"/>
    <w:link w:val="Header"/>
    <w:uiPriority w:val="99"/>
    <w:rsid w:val="0040453C"/>
    <w:rPr>
      <w:rFonts w:ascii="Arial" w:hAnsi="Arial"/>
      <w:sz w:val="24"/>
      <w:szCs w:val="24"/>
    </w:rPr>
  </w:style>
  <w:style w:type="paragraph" w:styleId="BodyText">
    <w:name w:val="Body Text"/>
    <w:basedOn w:val="Normal"/>
    <w:link w:val="BodyTextChar"/>
    <w:rsid w:val="00C47C4A"/>
    <w:pPr>
      <w:jc w:val="both"/>
    </w:pPr>
    <w:rPr>
      <w:rFonts w:cs="Arial"/>
      <w:lang w:eastAsia="en-US"/>
    </w:rPr>
  </w:style>
  <w:style w:type="character" w:customStyle="1" w:styleId="BodyTextChar">
    <w:name w:val="Body Text Char"/>
    <w:link w:val="BodyText"/>
    <w:rsid w:val="00C47C4A"/>
    <w:rPr>
      <w:rFonts w:ascii="Arial" w:hAnsi="Arial" w:cs="Arial"/>
      <w:sz w:val="24"/>
      <w:szCs w:val="24"/>
      <w:lang w:eastAsia="en-US"/>
    </w:rPr>
  </w:style>
  <w:style w:type="character" w:customStyle="1" w:styleId="st">
    <w:name w:val="st"/>
    <w:basedOn w:val="DefaultParagraphFont"/>
    <w:rsid w:val="007E58E7"/>
  </w:style>
  <w:style w:type="character" w:customStyle="1" w:styleId="object2">
    <w:name w:val="object2"/>
    <w:rsid w:val="00CD20A1"/>
    <w:rPr>
      <w:strike w:val="0"/>
      <w:dstrike w:val="0"/>
      <w:color w:val="00008B"/>
      <w:u w:val="none"/>
      <w:effect w:val="none"/>
    </w:rPr>
  </w:style>
  <w:style w:type="paragraph" w:styleId="EndnoteText">
    <w:name w:val="endnote text"/>
    <w:basedOn w:val="Normal"/>
    <w:link w:val="EndnoteTextChar"/>
    <w:rsid w:val="000B57CD"/>
    <w:rPr>
      <w:sz w:val="20"/>
      <w:szCs w:val="20"/>
    </w:rPr>
  </w:style>
  <w:style w:type="character" w:customStyle="1" w:styleId="EndnoteTextChar">
    <w:name w:val="Endnote Text Char"/>
    <w:link w:val="EndnoteText"/>
    <w:rsid w:val="000B57CD"/>
    <w:rPr>
      <w:rFonts w:ascii="Arial" w:hAnsi="Arial"/>
    </w:rPr>
  </w:style>
  <w:style w:type="character" w:styleId="EndnoteReference">
    <w:name w:val="endnote reference"/>
    <w:rsid w:val="000B57CD"/>
    <w:rPr>
      <w:vertAlign w:val="superscript"/>
    </w:rPr>
  </w:style>
  <w:style w:type="character" w:styleId="CommentReference">
    <w:name w:val="annotation reference"/>
    <w:rsid w:val="0099635B"/>
    <w:rPr>
      <w:sz w:val="16"/>
      <w:szCs w:val="16"/>
    </w:rPr>
  </w:style>
  <w:style w:type="paragraph" w:styleId="CommentText">
    <w:name w:val="annotation text"/>
    <w:basedOn w:val="Normal"/>
    <w:link w:val="CommentTextChar"/>
    <w:rsid w:val="0099635B"/>
    <w:rPr>
      <w:sz w:val="20"/>
      <w:szCs w:val="20"/>
    </w:rPr>
  </w:style>
  <w:style w:type="character" w:customStyle="1" w:styleId="CommentTextChar">
    <w:name w:val="Comment Text Char"/>
    <w:link w:val="CommentText"/>
    <w:rsid w:val="0099635B"/>
    <w:rPr>
      <w:rFonts w:ascii="Arial" w:hAnsi="Arial"/>
    </w:rPr>
  </w:style>
  <w:style w:type="paragraph" w:styleId="CommentSubject">
    <w:name w:val="annotation subject"/>
    <w:basedOn w:val="CommentText"/>
    <w:next w:val="CommentText"/>
    <w:link w:val="CommentSubjectChar"/>
    <w:rsid w:val="0099635B"/>
    <w:rPr>
      <w:b/>
      <w:bCs/>
    </w:rPr>
  </w:style>
  <w:style w:type="character" w:customStyle="1" w:styleId="CommentSubjectChar">
    <w:name w:val="Comment Subject Char"/>
    <w:link w:val="CommentSubject"/>
    <w:rsid w:val="0099635B"/>
    <w:rPr>
      <w:rFonts w:ascii="Arial" w:hAnsi="Arial"/>
      <w:b/>
      <w:bCs/>
    </w:rPr>
  </w:style>
  <w:style w:type="character" w:customStyle="1" w:styleId="FootnoteTextChar">
    <w:name w:val="Footnote Text Char"/>
    <w:link w:val="FootnoteText"/>
    <w:rsid w:val="00BF4F1C"/>
    <w:rPr>
      <w:rFonts w:ascii="Arial" w:hAnsi="Arial"/>
    </w:rPr>
  </w:style>
  <w:style w:type="paragraph" w:styleId="NoSpacing">
    <w:name w:val="No Spacing"/>
    <w:uiPriority w:val="1"/>
    <w:qFormat/>
    <w:rsid w:val="00774DC7"/>
    <w:rPr>
      <w:rFonts w:ascii="Calibri" w:eastAsia="Calibri" w:hAnsi="Calibri"/>
      <w:sz w:val="22"/>
      <w:szCs w:val="22"/>
      <w:lang w:eastAsia="en-US"/>
    </w:rPr>
  </w:style>
  <w:style w:type="character" w:customStyle="1" w:styleId="Heading3Char">
    <w:name w:val="Heading 3 Char"/>
    <w:link w:val="Heading3"/>
    <w:semiHidden/>
    <w:rsid w:val="002E5B73"/>
    <w:rPr>
      <w:rFonts w:ascii="Cambria" w:eastAsia="Times New Roman" w:hAnsi="Cambria" w:cs="Times New Roman"/>
      <w:b/>
      <w:bCs/>
      <w:sz w:val="26"/>
      <w:szCs w:val="26"/>
    </w:rPr>
  </w:style>
  <w:style w:type="character" w:customStyle="1" w:styleId="object">
    <w:name w:val="object"/>
    <w:basedOn w:val="DefaultParagraphFont"/>
    <w:uiPriority w:val="99"/>
    <w:rsid w:val="00606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ADF"/>
    <w:rPr>
      <w:rFonts w:ascii="Arial" w:hAnsi="Arial"/>
      <w:sz w:val="24"/>
      <w:szCs w:val="24"/>
    </w:rPr>
  </w:style>
  <w:style w:type="paragraph" w:styleId="Heading1">
    <w:name w:val="heading 1"/>
    <w:basedOn w:val="Normal"/>
    <w:qFormat/>
    <w:rsid w:val="00C85DA0"/>
    <w:pPr>
      <w:spacing w:before="100" w:beforeAutospacing="1" w:after="105"/>
      <w:outlineLvl w:val="0"/>
    </w:pPr>
    <w:rPr>
      <w:rFonts w:cs="Arial"/>
      <w:b/>
      <w:bCs/>
      <w:caps/>
      <w:kern w:val="36"/>
      <w:sz w:val="29"/>
      <w:szCs w:val="29"/>
    </w:rPr>
  </w:style>
  <w:style w:type="paragraph" w:styleId="Heading2">
    <w:name w:val="heading 2"/>
    <w:basedOn w:val="Normal"/>
    <w:next w:val="Normal"/>
    <w:qFormat/>
    <w:rsid w:val="0005080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E5B73"/>
    <w:pPr>
      <w:keepNext/>
      <w:spacing w:before="240" w:after="60"/>
      <w:outlineLvl w:val="2"/>
    </w:pPr>
    <w:rPr>
      <w:rFonts w:ascii="Cambria" w:hAnsi="Cambria"/>
      <w:b/>
      <w:bCs/>
      <w:sz w:val="26"/>
      <w:szCs w:val="26"/>
    </w:rPr>
  </w:style>
  <w:style w:type="paragraph" w:styleId="Heading4">
    <w:name w:val="heading 4"/>
    <w:basedOn w:val="Normal"/>
    <w:next w:val="Normal"/>
    <w:qFormat/>
    <w:rsid w:val="00993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516"/>
    <w:pPr>
      <w:tabs>
        <w:tab w:val="center" w:pos="4153"/>
        <w:tab w:val="right" w:pos="8306"/>
      </w:tabs>
    </w:pPr>
  </w:style>
  <w:style w:type="paragraph" w:styleId="Footer">
    <w:name w:val="footer"/>
    <w:basedOn w:val="Normal"/>
    <w:rsid w:val="00977516"/>
    <w:pPr>
      <w:tabs>
        <w:tab w:val="center" w:pos="4153"/>
        <w:tab w:val="right" w:pos="8306"/>
      </w:tabs>
    </w:pPr>
  </w:style>
  <w:style w:type="character" w:styleId="PageNumber">
    <w:name w:val="page number"/>
    <w:basedOn w:val="DefaultParagraphFont"/>
    <w:rsid w:val="00977516"/>
  </w:style>
  <w:style w:type="paragraph" w:styleId="PlainText">
    <w:name w:val="Plain Text"/>
    <w:basedOn w:val="Normal"/>
    <w:rsid w:val="00F56EAA"/>
    <w:rPr>
      <w:rFonts w:ascii="Courier New" w:hAnsi="Courier New" w:cs="Courier New"/>
      <w:sz w:val="20"/>
      <w:szCs w:val="20"/>
    </w:rPr>
  </w:style>
  <w:style w:type="paragraph" w:styleId="NormalWeb">
    <w:name w:val="Normal (Web)"/>
    <w:basedOn w:val="Normal"/>
    <w:uiPriority w:val="99"/>
    <w:rsid w:val="004F6976"/>
    <w:pPr>
      <w:spacing w:before="100" w:beforeAutospacing="1" w:after="100" w:afterAutospacing="1"/>
    </w:pPr>
    <w:rPr>
      <w:rFonts w:ascii="Times New Roman" w:hAnsi="Times New Roman"/>
    </w:rPr>
  </w:style>
  <w:style w:type="character" w:styleId="Strong">
    <w:name w:val="Strong"/>
    <w:qFormat/>
    <w:rsid w:val="004F6976"/>
    <w:rPr>
      <w:b/>
      <w:bCs/>
    </w:rPr>
  </w:style>
  <w:style w:type="character" w:styleId="Emphasis">
    <w:name w:val="Emphasis"/>
    <w:qFormat/>
    <w:rsid w:val="004F6976"/>
    <w:rPr>
      <w:i/>
      <w:iCs/>
    </w:rPr>
  </w:style>
  <w:style w:type="paragraph" w:customStyle="1" w:styleId="darktext">
    <w:name w:val="dark_text"/>
    <w:basedOn w:val="Normal"/>
    <w:rsid w:val="00D266AF"/>
    <w:pPr>
      <w:spacing w:before="100" w:beforeAutospacing="1" w:after="100" w:afterAutospacing="1"/>
    </w:pPr>
    <w:rPr>
      <w:rFonts w:ascii="Verdana" w:hAnsi="Verdana"/>
      <w:color w:val="333333"/>
    </w:rPr>
  </w:style>
  <w:style w:type="paragraph" w:customStyle="1" w:styleId="style1">
    <w:name w:val="style1"/>
    <w:basedOn w:val="Normal"/>
    <w:rsid w:val="00C85DA0"/>
    <w:pPr>
      <w:spacing w:before="100" w:beforeAutospacing="1" w:after="240" w:line="312" w:lineRule="atLeast"/>
    </w:pPr>
    <w:rPr>
      <w:rFonts w:ascii="Times New Roman" w:hAnsi="Times New Roman"/>
      <w:sz w:val="20"/>
      <w:szCs w:val="20"/>
    </w:rPr>
  </w:style>
  <w:style w:type="character" w:customStyle="1" w:styleId="style11">
    <w:name w:val="style11"/>
    <w:rsid w:val="00C85DA0"/>
    <w:rPr>
      <w:sz w:val="20"/>
      <w:szCs w:val="20"/>
    </w:rPr>
  </w:style>
  <w:style w:type="table" w:styleId="TableGrid">
    <w:name w:val="Table Grid"/>
    <w:basedOn w:val="TableNormal"/>
    <w:uiPriority w:val="59"/>
    <w:rsid w:val="00DD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46218"/>
    <w:rPr>
      <w:sz w:val="20"/>
      <w:szCs w:val="20"/>
    </w:rPr>
  </w:style>
  <w:style w:type="character" w:styleId="FootnoteReference">
    <w:name w:val="footnote reference"/>
    <w:rsid w:val="00746218"/>
    <w:rPr>
      <w:vertAlign w:val="superscript"/>
    </w:rPr>
  </w:style>
  <w:style w:type="character" w:styleId="Hyperlink">
    <w:name w:val="Hyperlink"/>
    <w:rsid w:val="00577C43"/>
    <w:rPr>
      <w:color w:val="7A6635"/>
      <w:u w:val="single"/>
    </w:rPr>
  </w:style>
  <w:style w:type="character" w:customStyle="1" w:styleId="ec000115413-10012007">
    <w:name w:val="ec000115413-10012007"/>
    <w:basedOn w:val="DefaultParagraphFont"/>
    <w:rsid w:val="00670D2F"/>
  </w:style>
  <w:style w:type="paragraph" w:customStyle="1" w:styleId="bullettext2">
    <w:name w:val="bullettext2"/>
    <w:basedOn w:val="Normal"/>
    <w:rsid w:val="00B7564B"/>
    <w:pPr>
      <w:spacing w:before="100" w:beforeAutospacing="1" w:after="100" w:afterAutospacing="1"/>
      <w:ind w:left="647"/>
      <w:jc w:val="both"/>
    </w:pPr>
    <w:rPr>
      <w:rFonts w:ascii="Times New Roman" w:hAnsi="Times New Roman"/>
      <w:b/>
      <w:bCs/>
      <w:caps/>
    </w:rPr>
  </w:style>
  <w:style w:type="character" w:customStyle="1" w:styleId="bullet3">
    <w:name w:val="bullet3"/>
    <w:rsid w:val="00B7564B"/>
    <w:rPr>
      <w:b/>
      <w:bCs/>
      <w:vanish w:val="0"/>
      <w:webHidden w:val="0"/>
      <w:specVanish w:val="0"/>
    </w:rPr>
  </w:style>
  <w:style w:type="character" w:customStyle="1" w:styleId="MEvans">
    <w:name w:val="MEvans"/>
    <w:semiHidden/>
    <w:rsid w:val="009F0BCE"/>
    <w:rPr>
      <w:rFonts w:ascii="Arial" w:hAnsi="Arial" w:cs="Arial"/>
      <w:color w:val="000080"/>
      <w:sz w:val="20"/>
      <w:szCs w:val="20"/>
    </w:rPr>
  </w:style>
  <w:style w:type="character" w:customStyle="1" w:styleId="object3">
    <w:name w:val="object3"/>
    <w:rsid w:val="002821B2"/>
    <w:rPr>
      <w:strike w:val="0"/>
      <w:dstrike w:val="0"/>
      <w:color w:val="00008B"/>
      <w:u w:val="none"/>
      <w:effect w:val="none"/>
    </w:rPr>
  </w:style>
  <w:style w:type="character" w:customStyle="1" w:styleId="object4">
    <w:name w:val="object4"/>
    <w:rsid w:val="002821B2"/>
    <w:rPr>
      <w:strike w:val="0"/>
      <w:dstrike w:val="0"/>
      <w:color w:val="00008B"/>
      <w:u w:val="none"/>
      <w:effect w:val="none"/>
    </w:rPr>
  </w:style>
  <w:style w:type="character" w:customStyle="1" w:styleId="object5">
    <w:name w:val="object5"/>
    <w:rsid w:val="002821B2"/>
    <w:rPr>
      <w:strike w:val="0"/>
      <w:dstrike w:val="0"/>
      <w:color w:val="00008B"/>
      <w:u w:val="none"/>
      <w:effect w:val="none"/>
    </w:rPr>
  </w:style>
  <w:style w:type="character" w:customStyle="1" w:styleId="object6">
    <w:name w:val="object6"/>
    <w:rsid w:val="002821B2"/>
    <w:rPr>
      <w:strike w:val="0"/>
      <w:dstrike w:val="0"/>
      <w:color w:val="00008B"/>
      <w:u w:val="none"/>
      <w:effect w:val="none"/>
    </w:rPr>
  </w:style>
  <w:style w:type="character" w:customStyle="1" w:styleId="object7">
    <w:name w:val="object7"/>
    <w:rsid w:val="002821B2"/>
    <w:rPr>
      <w:strike w:val="0"/>
      <w:dstrike w:val="0"/>
      <w:color w:val="00008B"/>
      <w:u w:val="none"/>
      <w:effect w:val="none"/>
    </w:rPr>
  </w:style>
  <w:style w:type="character" w:customStyle="1" w:styleId="object8">
    <w:name w:val="object8"/>
    <w:rsid w:val="002821B2"/>
    <w:rPr>
      <w:strike w:val="0"/>
      <w:dstrike w:val="0"/>
      <w:color w:val="00008B"/>
      <w:u w:val="none"/>
      <w:effect w:val="none"/>
    </w:rPr>
  </w:style>
  <w:style w:type="character" w:customStyle="1" w:styleId="object9">
    <w:name w:val="object9"/>
    <w:rsid w:val="002821B2"/>
    <w:rPr>
      <w:strike w:val="0"/>
      <w:dstrike w:val="0"/>
      <w:color w:val="00008B"/>
      <w:u w:val="none"/>
      <w:effect w:val="none"/>
    </w:rPr>
  </w:style>
  <w:style w:type="character" w:customStyle="1" w:styleId="object10">
    <w:name w:val="object10"/>
    <w:rsid w:val="002821B2"/>
    <w:rPr>
      <w:strike w:val="0"/>
      <w:dstrike w:val="0"/>
      <w:color w:val="00008B"/>
      <w:u w:val="none"/>
      <w:effect w:val="none"/>
    </w:rPr>
  </w:style>
  <w:style w:type="character" w:customStyle="1" w:styleId="object11">
    <w:name w:val="object11"/>
    <w:rsid w:val="002821B2"/>
    <w:rPr>
      <w:strike w:val="0"/>
      <w:dstrike w:val="0"/>
      <w:color w:val="00008B"/>
      <w:u w:val="none"/>
      <w:effect w:val="none"/>
    </w:rPr>
  </w:style>
  <w:style w:type="character" w:customStyle="1" w:styleId="object12">
    <w:name w:val="object12"/>
    <w:rsid w:val="002821B2"/>
    <w:rPr>
      <w:strike w:val="0"/>
      <w:dstrike w:val="0"/>
      <w:color w:val="00008B"/>
      <w:u w:val="none"/>
      <w:effect w:val="none"/>
    </w:rPr>
  </w:style>
  <w:style w:type="character" w:customStyle="1" w:styleId="object13">
    <w:name w:val="object13"/>
    <w:rsid w:val="002821B2"/>
    <w:rPr>
      <w:strike w:val="0"/>
      <w:dstrike w:val="0"/>
      <w:color w:val="00008B"/>
      <w:u w:val="none"/>
      <w:effect w:val="none"/>
    </w:rPr>
  </w:style>
  <w:style w:type="character" w:customStyle="1" w:styleId="object14">
    <w:name w:val="object14"/>
    <w:rsid w:val="002821B2"/>
    <w:rPr>
      <w:strike w:val="0"/>
      <w:dstrike w:val="0"/>
      <w:color w:val="00008B"/>
      <w:u w:val="none"/>
      <w:effect w:val="none"/>
    </w:rPr>
  </w:style>
  <w:style w:type="paragraph" w:styleId="BalloonText">
    <w:name w:val="Balloon Text"/>
    <w:basedOn w:val="Normal"/>
    <w:semiHidden/>
    <w:rsid w:val="00A424CB"/>
    <w:rPr>
      <w:rFonts w:ascii="Tahoma" w:hAnsi="Tahoma" w:cs="Tahoma"/>
      <w:sz w:val="16"/>
      <w:szCs w:val="16"/>
    </w:rPr>
  </w:style>
  <w:style w:type="paragraph" w:styleId="ListParagraph">
    <w:name w:val="List Paragraph"/>
    <w:basedOn w:val="Normal"/>
    <w:uiPriority w:val="99"/>
    <w:qFormat/>
    <w:rsid w:val="00155411"/>
    <w:pPr>
      <w:ind w:left="720"/>
    </w:pPr>
  </w:style>
  <w:style w:type="character" w:customStyle="1" w:styleId="HeaderChar">
    <w:name w:val="Header Char"/>
    <w:link w:val="Header"/>
    <w:uiPriority w:val="99"/>
    <w:rsid w:val="0040453C"/>
    <w:rPr>
      <w:rFonts w:ascii="Arial" w:hAnsi="Arial"/>
      <w:sz w:val="24"/>
      <w:szCs w:val="24"/>
    </w:rPr>
  </w:style>
  <w:style w:type="paragraph" w:styleId="BodyText">
    <w:name w:val="Body Text"/>
    <w:basedOn w:val="Normal"/>
    <w:link w:val="BodyTextChar"/>
    <w:rsid w:val="00C47C4A"/>
    <w:pPr>
      <w:jc w:val="both"/>
    </w:pPr>
    <w:rPr>
      <w:rFonts w:cs="Arial"/>
      <w:lang w:eastAsia="en-US"/>
    </w:rPr>
  </w:style>
  <w:style w:type="character" w:customStyle="1" w:styleId="BodyTextChar">
    <w:name w:val="Body Text Char"/>
    <w:link w:val="BodyText"/>
    <w:rsid w:val="00C47C4A"/>
    <w:rPr>
      <w:rFonts w:ascii="Arial" w:hAnsi="Arial" w:cs="Arial"/>
      <w:sz w:val="24"/>
      <w:szCs w:val="24"/>
      <w:lang w:eastAsia="en-US"/>
    </w:rPr>
  </w:style>
  <w:style w:type="character" w:customStyle="1" w:styleId="st">
    <w:name w:val="st"/>
    <w:basedOn w:val="DefaultParagraphFont"/>
    <w:rsid w:val="007E58E7"/>
  </w:style>
  <w:style w:type="character" w:customStyle="1" w:styleId="object2">
    <w:name w:val="object2"/>
    <w:rsid w:val="00CD20A1"/>
    <w:rPr>
      <w:strike w:val="0"/>
      <w:dstrike w:val="0"/>
      <w:color w:val="00008B"/>
      <w:u w:val="none"/>
      <w:effect w:val="none"/>
    </w:rPr>
  </w:style>
  <w:style w:type="paragraph" w:styleId="EndnoteText">
    <w:name w:val="endnote text"/>
    <w:basedOn w:val="Normal"/>
    <w:link w:val="EndnoteTextChar"/>
    <w:rsid w:val="000B57CD"/>
    <w:rPr>
      <w:sz w:val="20"/>
      <w:szCs w:val="20"/>
    </w:rPr>
  </w:style>
  <w:style w:type="character" w:customStyle="1" w:styleId="EndnoteTextChar">
    <w:name w:val="Endnote Text Char"/>
    <w:link w:val="EndnoteText"/>
    <w:rsid w:val="000B57CD"/>
    <w:rPr>
      <w:rFonts w:ascii="Arial" w:hAnsi="Arial"/>
    </w:rPr>
  </w:style>
  <w:style w:type="character" w:styleId="EndnoteReference">
    <w:name w:val="endnote reference"/>
    <w:rsid w:val="000B57CD"/>
    <w:rPr>
      <w:vertAlign w:val="superscript"/>
    </w:rPr>
  </w:style>
  <w:style w:type="character" w:styleId="CommentReference">
    <w:name w:val="annotation reference"/>
    <w:rsid w:val="0099635B"/>
    <w:rPr>
      <w:sz w:val="16"/>
      <w:szCs w:val="16"/>
    </w:rPr>
  </w:style>
  <w:style w:type="paragraph" w:styleId="CommentText">
    <w:name w:val="annotation text"/>
    <w:basedOn w:val="Normal"/>
    <w:link w:val="CommentTextChar"/>
    <w:rsid w:val="0099635B"/>
    <w:rPr>
      <w:sz w:val="20"/>
      <w:szCs w:val="20"/>
    </w:rPr>
  </w:style>
  <w:style w:type="character" w:customStyle="1" w:styleId="CommentTextChar">
    <w:name w:val="Comment Text Char"/>
    <w:link w:val="CommentText"/>
    <w:rsid w:val="0099635B"/>
    <w:rPr>
      <w:rFonts w:ascii="Arial" w:hAnsi="Arial"/>
    </w:rPr>
  </w:style>
  <w:style w:type="paragraph" w:styleId="CommentSubject">
    <w:name w:val="annotation subject"/>
    <w:basedOn w:val="CommentText"/>
    <w:next w:val="CommentText"/>
    <w:link w:val="CommentSubjectChar"/>
    <w:rsid w:val="0099635B"/>
    <w:rPr>
      <w:b/>
      <w:bCs/>
    </w:rPr>
  </w:style>
  <w:style w:type="character" w:customStyle="1" w:styleId="CommentSubjectChar">
    <w:name w:val="Comment Subject Char"/>
    <w:link w:val="CommentSubject"/>
    <w:rsid w:val="0099635B"/>
    <w:rPr>
      <w:rFonts w:ascii="Arial" w:hAnsi="Arial"/>
      <w:b/>
      <w:bCs/>
    </w:rPr>
  </w:style>
  <w:style w:type="character" w:customStyle="1" w:styleId="FootnoteTextChar">
    <w:name w:val="Footnote Text Char"/>
    <w:link w:val="FootnoteText"/>
    <w:rsid w:val="00BF4F1C"/>
    <w:rPr>
      <w:rFonts w:ascii="Arial" w:hAnsi="Arial"/>
    </w:rPr>
  </w:style>
  <w:style w:type="paragraph" w:styleId="NoSpacing">
    <w:name w:val="No Spacing"/>
    <w:uiPriority w:val="1"/>
    <w:qFormat/>
    <w:rsid w:val="00774DC7"/>
    <w:rPr>
      <w:rFonts w:ascii="Calibri" w:eastAsia="Calibri" w:hAnsi="Calibri"/>
      <w:sz w:val="22"/>
      <w:szCs w:val="22"/>
      <w:lang w:eastAsia="en-US"/>
    </w:rPr>
  </w:style>
  <w:style w:type="character" w:customStyle="1" w:styleId="Heading3Char">
    <w:name w:val="Heading 3 Char"/>
    <w:link w:val="Heading3"/>
    <w:semiHidden/>
    <w:rsid w:val="002E5B73"/>
    <w:rPr>
      <w:rFonts w:ascii="Cambria" w:eastAsia="Times New Roman" w:hAnsi="Cambria" w:cs="Times New Roman"/>
      <w:b/>
      <w:bCs/>
      <w:sz w:val="26"/>
      <w:szCs w:val="26"/>
    </w:rPr>
  </w:style>
  <w:style w:type="character" w:customStyle="1" w:styleId="object">
    <w:name w:val="object"/>
    <w:basedOn w:val="DefaultParagraphFont"/>
    <w:uiPriority w:val="99"/>
    <w:rsid w:val="00606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6609">
      <w:bodyDiv w:val="1"/>
      <w:marLeft w:val="0"/>
      <w:marRight w:val="0"/>
      <w:marTop w:val="0"/>
      <w:marBottom w:val="0"/>
      <w:divBdr>
        <w:top w:val="none" w:sz="0" w:space="0" w:color="auto"/>
        <w:left w:val="none" w:sz="0" w:space="0" w:color="auto"/>
        <w:bottom w:val="none" w:sz="0" w:space="0" w:color="auto"/>
        <w:right w:val="none" w:sz="0" w:space="0" w:color="auto"/>
      </w:divBdr>
    </w:div>
    <w:div w:id="178007670">
      <w:bodyDiv w:val="1"/>
      <w:marLeft w:val="0"/>
      <w:marRight w:val="0"/>
      <w:marTop w:val="0"/>
      <w:marBottom w:val="0"/>
      <w:divBdr>
        <w:top w:val="none" w:sz="0" w:space="0" w:color="auto"/>
        <w:left w:val="none" w:sz="0" w:space="0" w:color="auto"/>
        <w:bottom w:val="none" w:sz="0" w:space="0" w:color="auto"/>
        <w:right w:val="none" w:sz="0" w:space="0" w:color="auto"/>
      </w:divBdr>
    </w:div>
    <w:div w:id="349986479">
      <w:bodyDiv w:val="1"/>
      <w:marLeft w:val="0"/>
      <w:marRight w:val="0"/>
      <w:marTop w:val="0"/>
      <w:marBottom w:val="0"/>
      <w:divBdr>
        <w:top w:val="none" w:sz="0" w:space="0" w:color="auto"/>
        <w:left w:val="none" w:sz="0" w:space="0" w:color="auto"/>
        <w:bottom w:val="none" w:sz="0" w:space="0" w:color="auto"/>
        <w:right w:val="none" w:sz="0" w:space="0" w:color="auto"/>
      </w:divBdr>
      <w:divsChild>
        <w:div w:id="881937027">
          <w:marLeft w:val="185"/>
          <w:marRight w:val="185"/>
          <w:marTop w:val="277"/>
          <w:marBottom w:val="185"/>
          <w:divBdr>
            <w:top w:val="none" w:sz="0" w:space="0" w:color="auto"/>
            <w:left w:val="none" w:sz="0" w:space="0" w:color="auto"/>
            <w:bottom w:val="none" w:sz="0" w:space="0" w:color="auto"/>
            <w:right w:val="none" w:sz="0" w:space="0" w:color="auto"/>
          </w:divBdr>
          <w:divsChild>
            <w:div w:id="1213691370">
              <w:marLeft w:val="0"/>
              <w:marRight w:val="0"/>
              <w:marTop w:val="0"/>
              <w:marBottom w:val="0"/>
              <w:divBdr>
                <w:top w:val="none" w:sz="0" w:space="0" w:color="auto"/>
                <w:left w:val="none" w:sz="0" w:space="0" w:color="auto"/>
                <w:bottom w:val="none" w:sz="0" w:space="0" w:color="auto"/>
                <w:right w:val="none" w:sz="0" w:space="0" w:color="auto"/>
              </w:divBdr>
              <w:divsChild>
                <w:div w:id="518392811">
                  <w:marLeft w:val="0"/>
                  <w:marRight w:val="0"/>
                  <w:marTop w:val="0"/>
                  <w:marBottom w:val="0"/>
                  <w:divBdr>
                    <w:top w:val="single" w:sz="36" w:space="9" w:color="DFE3CD"/>
                    <w:left w:val="single" w:sz="36" w:space="9" w:color="DFE3CD"/>
                    <w:bottom w:val="single" w:sz="36" w:space="9" w:color="DFE3CD"/>
                    <w:right w:val="single" w:sz="36" w:space="9" w:color="DFE3CD"/>
                  </w:divBdr>
                </w:div>
              </w:divsChild>
            </w:div>
          </w:divsChild>
        </w:div>
      </w:divsChild>
    </w:div>
    <w:div w:id="394471499">
      <w:bodyDiv w:val="1"/>
      <w:marLeft w:val="0"/>
      <w:marRight w:val="0"/>
      <w:marTop w:val="0"/>
      <w:marBottom w:val="0"/>
      <w:divBdr>
        <w:top w:val="none" w:sz="0" w:space="0" w:color="auto"/>
        <w:left w:val="none" w:sz="0" w:space="0" w:color="auto"/>
        <w:bottom w:val="none" w:sz="0" w:space="0" w:color="auto"/>
        <w:right w:val="none" w:sz="0" w:space="0" w:color="auto"/>
      </w:divBdr>
      <w:divsChild>
        <w:div w:id="1185630994">
          <w:marLeft w:val="0"/>
          <w:marRight w:val="0"/>
          <w:marTop w:val="0"/>
          <w:marBottom w:val="0"/>
          <w:divBdr>
            <w:top w:val="none" w:sz="0" w:space="0" w:color="auto"/>
            <w:left w:val="none" w:sz="0" w:space="0" w:color="auto"/>
            <w:bottom w:val="none" w:sz="0" w:space="0" w:color="auto"/>
            <w:right w:val="none" w:sz="0" w:space="0" w:color="auto"/>
          </w:divBdr>
          <w:divsChild>
            <w:div w:id="1079332127">
              <w:marLeft w:val="0"/>
              <w:marRight w:val="0"/>
              <w:marTop w:val="0"/>
              <w:marBottom w:val="0"/>
              <w:divBdr>
                <w:top w:val="none" w:sz="0" w:space="0" w:color="auto"/>
                <w:left w:val="none" w:sz="0" w:space="0" w:color="auto"/>
                <w:bottom w:val="none" w:sz="0" w:space="0" w:color="auto"/>
                <w:right w:val="none" w:sz="0" w:space="0" w:color="auto"/>
              </w:divBdr>
              <w:divsChild>
                <w:div w:id="200288868">
                  <w:marLeft w:val="0"/>
                  <w:marRight w:val="0"/>
                  <w:marTop w:val="0"/>
                  <w:marBottom w:val="0"/>
                  <w:divBdr>
                    <w:top w:val="none" w:sz="0" w:space="0" w:color="auto"/>
                    <w:left w:val="none" w:sz="0" w:space="0" w:color="auto"/>
                    <w:bottom w:val="none" w:sz="0" w:space="0" w:color="auto"/>
                    <w:right w:val="none" w:sz="0" w:space="0" w:color="auto"/>
                  </w:divBdr>
                </w:div>
                <w:div w:id="1047872568">
                  <w:marLeft w:val="0"/>
                  <w:marRight w:val="0"/>
                  <w:marTop w:val="0"/>
                  <w:marBottom w:val="0"/>
                  <w:divBdr>
                    <w:top w:val="none" w:sz="0" w:space="0" w:color="auto"/>
                    <w:left w:val="none" w:sz="0" w:space="0" w:color="auto"/>
                    <w:bottom w:val="none" w:sz="0" w:space="0" w:color="auto"/>
                    <w:right w:val="none" w:sz="0" w:space="0" w:color="auto"/>
                  </w:divBdr>
                </w:div>
                <w:div w:id="15486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1656">
      <w:bodyDiv w:val="1"/>
      <w:marLeft w:val="0"/>
      <w:marRight w:val="0"/>
      <w:marTop w:val="0"/>
      <w:marBottom w:val="0"/>
      <w:divBdr>
        <w:top w:val="none" w:sz="0" w:space="0" w:color="auto"/>
        <w:left w:val="none" w:sz="0" w:space="0" w:color="auto"/>
        <w:bottom w:val="none" w:sz="0" w:space="0" w:color="auto"/>
        <w:right w:val="none" w:sz="0" w:space="0" w:color="auto"/>
      </w:divBdr>
    </w:div>
    <w:div w:id="399523814">
      <w:bodyDiv w:val="1"/>
      <w:marLeft w:val="0"/>
      <w:marRight w:val="0"/>
      <w:marTop w:val="0"/>
      <w:marBottom w:val="0"/>
      <w:divBdr>
        <w:top w:val="none" w:sz="0" w:space="0" w:color="auto"/>
        <w:left w:val="none" w:sz="0" w:space="0" w:color="auto"/>
        <w:bottom w:val="none" w:sz="0" w:space="0" w:color="auto"/>
        <w:right w:val="none" w:sz="0" w:space="0" w:color="auto"/>
      </w:divBdr>
      <w:divsChild>
        <w:div w:id="1952735166">
          <w:marLeft w:val="0"/>
          <w:marRight w:val="0"/>
          <w:marTop w:val="0"/>
          <w:marBottom w:val="0"/>
          <w:divBdr>
            <w:top w:val="none" w:sz="0" w:space="0" w:color="auto"/>
            <w:left w:val="none" w:sz="0" w:space="0" w:color="auto"/>
            <w:bottom w:val="none" w:sz="0" w:space="0" w:color="auto"/>
            <w:right w:val="none" w:sz="0" w:space="0" w:color="auto"/>
          </w:divBdr>
          <w:divsChild>
            <w:div w:id="719481393">
              <w:marLeft w:val="0"/>
              <w:marRight w:val="0"/>
              <w:marTop w:val="0"/>
              <w:marBottom w:val="0"/>
              <w:divBdr>
                <w:top w:val="single" w:sz="8" w:space="0" w:color="435782"/>
                <w:left w:val="none" w:sz="0" w:space="0" w:color="auto"/>
                <w:bottom w:val="none" w:sz="0" w:space="0" w:color="auto"/>
                <w:right w:val="none" w:sz="0" w:space="0" w:color="auto"/>
              </w:divBdr>
              <w:divsChild>
                <w:div w:id="995306877">
                  <w:marLeft w:val="0"/>
                  <w:marRight w:val="0"/>
                  <w:marTop w:val="0"/>
                  <w:marBottom w:val="0"/>
                  <w:divBdr>
                    <w:top w:val="none" w:sz="0" w:space="0" w:color="auto"/>
                    <w:left w:val="none" w:sz="0" w:space="0" w:color="auto"/>
                    <w:bottom w:val="none" w:sz="0" w:space="0" w:color="auto"/>
                    <w:right w:val="none" w:sz="0" w:space="0" w:color="auto"/>
                  </w:divBdr>
                  <w:divsChild>
                    <w:div w:id="872156519">
                      <w:marLeft w:val="0"/>
                      <w:marRight w:val="0"/>
                      <w:marTop w:val="215"/>
                      <w:marBottom w:val="0"/>
                      <w:divBdr>
                        <w:top w:val="none" w:sz="0" w:space="0" w:color="auto"/>
                        <w:left w:val="none" w:sz="0" w:space="0" w:color="auto"/>
                        <w:bottom w:val="none" w:sz="0" w:space="0" w:color="auto"/>
                        <w:right w:val="none" w:sz="0" w:space="0" w:color="auto"/>
                      </w:divBdr>
                      <w:divsChild>
                        <w:div w:id="947586894">
                          <w:marLeft w:val="4084"/>
                          <w:marRight w:val="107"/>
                          <w:marTop w:val="0"/>
                          <w:marBottom w:val="0"/>
                          <w:divBdr>
                            <w:top w:val="none" w:sz="0" w:space="0" w:color="auto"/>
                            <w:left w:val="none" w:sz="0" w:space="0" w:color="auto"/>
                            <w:bottom w:val="none" w:sz="0" w:space="0" w:color="auto"/>
                            <w:right w:val="none" w:sz="0" w:space="0" w:color="auto"/>
                          </w:divBdr>
                          <w:divsChild>
                            <w:div w:id="110711434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45040">
      <w:bodyDiv w:val="1"/>
      <w:marLeft w:val="0"/>
      <w:marRight w:val="0"/>
      <w:marTop w:val="0"/>
      <w:marBottom w:val="0"/>
      <w:divBdr>
        <w:top w:val="none" w:sz="0" w:space="0" w:color="auto"/>
        <w:left w:val="none" w:sz="0" w:space="0" w:color="auto"/>
        <w:bottom w:val="none" w:sz="0" w:space="0" w:color="auto"/>
        <w:right w:val="none" w:sz="0" w:space="0" w:color="auto"/>
      </w:divBdr>
    </w:div>
    <w:div w:id="419181533">
      <w:bodyDiv w:val="1"/>
      <w:marLeft w:val="0"/>
      <w:marRight w:val="0"/>
      <w:marTop w:val="0"/>
      <w:marBottom w:val="0"/>
      <w:divBdr>
        <w:top w:val="none" w:sz="0" w:space="0" w:color="auto"/>
        <w:left w:val="none" w:sz="0" w:space="0" w:color="auto"/>
        <w:bottom w:val="none" w:sz="0" w:space="0" w:color="auto"/>
        <w:right w:val="none" w:sz="0" w:space="0" w:color="auto"/>
      </w:divBdr>
    </w:div>
    <w:div w:id="431777328">
      <w:bodyDiv w:val="1"/>
      <w:marLeft w:val="0"/>
      <w:marRight w:val="0"/>
      <w:marTop w:val="0"/>
      <w:marBottom w:val="0"/>
      <w:divBdr>
        <w:top w:val="none" w:sz="0" w:space="0" w:color="auto"/>
        <w:left w:val="none" w:sz="0" w:space="0" w:color="auto"/>
        <w:bottom w:val="none" w:sz="0" w:space="0" w:color="auto"/>
        <w:right w:val="none" w:sz="0" w:space="0" w:color="auto"/>
      </w:divBdr>
      <w:divsChild>
        <w:div w:id="17484611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53253447">
      <w:bodyDiv w:val="1"/>
      <w:marLeft w:val="0"/>
      <w:marRight w:val="0"/>
      <w:marTop w:val="0"/>
      <w:marBottom w:val="0"/>
      <w:divBdr>
        <w:top w:val="none" w:sz="0" w:space="0" w:color="auto"/>
        <w:left w:val="none" w:sz="0" w:space="0" w:color="auto"/>
        <w:bottom w:val="none" w:sz="0" w:space="0" w:color="auto"/>
        <w:right w:val="none" w:sz="0" w:space="0" w:color="auto"/>
      </w:divBdr>
      <w:divsChild>
        <w:div w:id="1819960247">
          <w:marLeft w:val="0"/>
          <w:marRight w:val="0"/>
          <w:marTop w:val="0"/>
          <w:marBottom w:val="0"/>
          <w:divBdr>
            <w:top w:val="none" w:sz="0" w:space="0" w:color="auto"/>
            <w:left w:val="none" w:sz="0" w:space="0" w:color="auto"/>
            <w:bottom w:val="none" w:sz="0" w:space="0" w:color="auto"/>
            <w:right w:val="none" w:sz="0" w:space="0" w:color="auto"/>
          </w:divBdr>
          <w:divsChild>
            <w:div w:id="532227498">
              <w:marLeft w:val="0"/>
              <w:marRight w:val="0"/>
              <w:marTop w:val="0"/>
              <w:marBottom w:val="0"/>
              <w:divBdr>
                <w:top w:val="none" w:sz="0" w:space="0" w:color="auto"/>
                <w:left w:val="none" w:sz="0" w:space="0" w:color="auto"/>
                <w:bottom w:val="none" w:sz="0" w:space="0" w:color="auto"/>
                <w:right w:val="none" w:sz="0" w:space="0" w:color="auto"/>
              </w:divBdr>
              <w:divsChild>
                <w:div w:id="12007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1125">
      <w:bodyDiv w:val="1"/>
      <w:marLeft w:val="0"/>
      <w:marRight w:val="0"/>
      <w:marTop w:val="0"/>
      <w:marBottom w:val="0"/>
      <w:divBdr>
        <w:top w:val="none" w:sz="0" w:space="0" w:color="auto"/>
        <w:left w:val="none" w:sz="0" w:space="0" w:color="auto"/>
        <w:bottom w:val="none" w:sz="0" w:space="0" w:color="auto"/>
        <w:right w:val="none" w:sz="0" w:space="0" w:color="auto"/>
      </w:divBdr>
    </w:div>
    <w:div w:id="533036991">
      <w:bodyDiv w:val="1"/>
      <w:marLeft w:val="0"/>
      <w:marRight w:val="0"/>
      <w:marTop w:val="0"/>
      <w:marBottom w:val="0"/>
      <w:divBdr>
        <w:top w:val="none" w:sz="0" w:space="0" w:color="auto"/>
        <w:left w:val="none" w:sz="0" w:space="0" w:color="auto"/>
        <w:bottom w:val="none" w:sz="0" w:space="0" w:color="auto"/>
        <w:right w:val="none" w:sz="0" w:space="0" w:color="auto"/>
      </w:divBdr>
    </w:div>
    <w:div w:id="569190433">
      <w:bodyDiv w:val="1"/>
      <w:marLeft w:val="0"/>
      <w:marRight w:val="0"/>
      <w:marTop w:val="0"/>
      <w:marBottom w:val="0"/>
      <w:divBdr>
        <w:top w:val="none" w:sz="0" w:space="0" w:color="auto"/>
        <w:left w:val="none" w:sz="0" w:space="0" w:color="auto"/>
        <w:bottom w:val="none" w:sz="0" w:space="0" w:color="auto"/>
        <w:right w:val="none" w:sz="0" w:space="0" w:color="auto"/>
      </w:divBdr>
      <w:divsChild>
        <w:div w:id="1534616227">
          <w:marLeft w:val="0"/>
          <w:marRight w:val="0"/>
          <w:marTop w:val="0"/>
          <w:marBottom w:val="0"/>
          <w:divBdr>
            <w:top w:val="none" w:sz="0" w:space="0" w:color="auto"/>
            <w:left w:val="none" w:sz="0" w:space="0" w:color="auto"/>
            <w:bottom w:val="none" w:sz="0" w:space="0" w:color="auto"/>
            <w:right w:val="none" w:sz="0" w:space="0" w:color="auto"/>
          </w:divBdr>
          <w:divsChild>
            <w:div w:id="775828139">
              <w:marLeft w:val="0"/>
              <w:marRight w:val="0"/>
              <w:marTop w:val="0"/>
              <w:marBottom w:val="0"/>
              <w:divBdr>
                <w:top w:val="none" w:sz="0" w:space="0" w:color="auto"/>
                <w:left w:val="none" w:sz="0" w:space="0" w:color="auto"/>
                <w:bottom w:val="none" w:sz="0" w:space="0" w:color="auto"/>
                <w:right w:val="none" w:sz="0" w:space="0" w:color="auto"/>
              </w:divBdr>
              <w:divsChild>
                <w:div w:id="18460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6327">
      <w:bodyDiv w:val="1"/>
      <w:marLeft w:val="0"/>
      <w:marRight w:val="0"/>
      <w:marTop w:val="0"/>
      <w:marBottom w:val="0"/>
      <w:divBdr>
        <w:top w:val="none" w:sz="0" w:space="0" w:color="auto"/>
        <w:left w:val="none" w:sz="0" w:space="0" w:color="auto"/>
        <w:bottom w:val="none" w:sz="0" w:space="0" w:color="auto"/>
        <w:right w:val="none" w:sz="0" w:space="0" w:color="auto"/>
      </w:divBdr>
    </w:div>
    <w:div w:id="667749807">
      <w:bodyDiv w:val="1"/>
      <w:marLeft w:val="0"/>
      <w:marRight w:val="0"/>
      <w:marTop w:val="0"/>
      <w:marBottom w:val="0"/>
      <w:divBdr>
        <w:top w:val="none" w:sz="0" w:space="0" w:color="auto"/>
        <w:left w:val="none" w:sz="0" w:space="0" w:color="auto"/>
        <w:bottom w:val="none" w:sz="0" w:space="0" w:color="auto"/>
        <w:right w:val="none" w:sz="0" w:space="0" w:color="auto"/>
      </w:divBdr>
    </w:div>
    <w:div w:id="908074893">
      <w:bodyDiv w:val="1"/>
      <w:marLeft w:val="0"/>
      <w:marRight w:val="0"/>
      <w:marTop w:val="0"/>
      <w:marBottom w:val="0"/>
      <w:divBdr>
        <w:top w:val="none" w:sz="0" w:space="0" w:color="auto"/>
        <w:left w:val="none" w:sz="0" w:space="0" w:color="auto"/>
        <w:bottom w:val="none" w:sz="0" w:space="0" w:color="auto"/>
        <w:right w:val="none" w:sz="0" w:space="0" w:color="auto"/>
      </w:divBdr>
    </w:div>
    <w:div w:id="912470308">
      <w:bodyDiv w:val="1"/>
      <w:marLeft w:val="0"/>
      <w:marRight w:val="0"/>
      <w:marTop w:val="0"/>
      <w:marBottom w:val="0"/>
      <w:divBdr>
        <w:top w:val="none" w:sz="0" w:space="0" w:color="auto"/>
        <w:left w:val="none" w:sz="0" w:space="0" w:color="auto"/>
        <w:bottom w:val="none" w:sz="0" w:space="0" w:color="auto"/>
        <w:right w:val="none" w:sz="0" w:space="0" w:color="auto"/>
      </w:divBdr>
    </w:div>
    <w:div w:id="989866513">
      <w:bodyDiv w:val="1"/>
      <w:marLeft w:val="0"/>
      <w:marRight w:val="0"/>
      <w:marTop w:val="0"/>
      <w:marBottom w:val="0"/>
      <w:divBdr>
        <w:top w:val="none" w:sz="0" w:space="0" w:color="auto"/>
        <w:left w:val="none" w:sz="0" w:space="0" w:color="auto"/>
        <w:bottom w:val="none" w:sz="0" w:space="0" w:color="auto"/>
        <w:right w:val="none" w:sz="0" w:space="0" w:color="auto"/>
      </w:divBdr>
      <w:divsChild>
        <w:div w:id="825125133">
          <w:marLeft w:val="162"/>
          <w:marRight w:val="0"/>
          <w:marTop w:val="0"/>
          <w:marBottom w:val="0"/>
          <w:divBdr>
            <w:top w:val="none" w:sz="0" w:space="0" w:color="auto"/>
            <w:left w:val="none" w:sz="0" w:space="0" w:color="auto"/>
            <w:bottom w:val="none" w:sz="0" w:space="0" w:color="auto"/>
            <w:right w:val="none" w:sz="0" w:space="0" w:color="auto"/>
          </w:divBdr>
          <w:divsChild>
            <w:div w:id="1516652654">
              <w:marLeft w:val="0"/>
              <w:marRight w:val="0"/>
              <w:marTop w:val="0"/>
              <w:marBottom w:val="0"/>
              <w:divBdr>
                <w:top w:val="none" w:sz="0" w:space="0" w:color="auto"/>
                <w:left w:val="none" w:sz="0" w:space="0" w:color="auto"/>
                <w:bottom w:val="none" w:sz="0" w:space="0" w:color="auto"/>
                <w:right w:val="none" w:sz="0" w:space="0" w:color="auto"/>
              </w:divBdr>
              <w:divsChild>
                <w:div w:id="429813139">
                  <w:marLeft w:val="485"/>
                  <w:marRight w:val="0"/>
                  <w:marTop w:val="0"/>
                  <w:marBottom w:val="0"/>
                  <w:divBdr>
                    <w:top w:val="none" w:sz="0" w:space="0" w:color="auto"/>
                    <w:left w:val="none" w:sz="0" w:space="0" w:color="auto"/>
                    <w:bottom w:val="none" w:sz="0" w:space="0" w:color="auto"/>
                    <w:right w:val="none" w:sz="0" w:space="0" w:color="auto"/>
                  </w:divBdr>
                </w:div>
                <w:div w:id="1453596154">
                  <w:marLeft w:val="485"/>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 w:id="1017536398">
      <w:bodyDiv w:val="1"/>
      <w:marLeft w:val="0"/>
      <w:marRight w:val="0"/>
      <w:marTop w:val="0"/>
      <w:marBottom w:val="0"/>
      <w:divBdr>
        <w:top w:val="none" w:sz="0" w:space="0" w:color="auto"/>
        <w:left w:val="none" w:sz="0" w:space="0" w:color="auto"/>
        <w:bottom w:val="none" w:sz="0" w:space="0" w:color="auto"/>
        <w:right w:val="none" w:sz="0" w:space="0" w:color="auto"/>
      </w:divBdr>
    </w:div>
    <w:div w:id="1019887275">
      <w:bodyDiv w:val="1"/>
      <w:marLeft w:val="0"/>
      <w:marRight w:val="0"/>
      <w:marTop w:val="0"/>
      <w:marBottom w:val="0"/>
      <w:divBdr>
        <w:top w:val="none" w:sz="0" w:space="0" w:color="auto"/>
        <w:left w:val="none" w:sz="0" w:space="0" w:color="auto"/>
        <w:bottom w:val="none" w:sz="0" w:space="0" w:color="auto"/>
        <w:right w:val="none" w:sz="0" w:space="0" w:color="auto"/>
      </w:divBdr>
    </w:div>
    <w:div w:id="1137138125">
      <w:bodyDiv w:val="1"/>
      <w:marLeft w:val="0"/>
      <w:marRight w:val="0"/>
      <w:marTop w:val="0"/>
      <w:marBottom w:val="0"/>
      <w:divBdr>
        <w:top w:val="none" w:sz="0" w:space="0" w:color="auto"/>
        <w:left w:val="none" w:sz="0" w:space="0" w:color="auto"/>
        <w:bottom w:val="none" w:sz="0" w:space="0" w:color="auto"/>
        <w:right w:val="none" w:sz="0" w:space="0" w:color="auto"/>
      </w:divBdr>
      <w:divsChild>
        <w:div w:id="1607807081">
          <w:marLeft w:val="0"/>
          <w:marRight w:val="0"/>
          <w:marTop w:val="0"/>
          <w:marBottom w:val="0"/>
          <w:divBdr>
            <w:top w:val="none" w:sz="0" w:space="0" w:color="auto"/>
            <w:left w:val="none" w:sz="0" w:space="0" w:color="auto"/>
            <w:bottom w:val="none" w:sz="0" w:space="0" w:color="auto"/>
            <w:right w:val="none" w:sz="0" w:space="0" w:color="auto"/>
          </w:divBdr>
          <w:divsChild>
            <w:div w:id="1526093449">
              <w:marLeft w:val="0"/>
              <w:marRight w:val="0"/>
              <w:marTop w:val="0"/>
              <w:marBottom w:val="0"/>
              <w:divBdr>
                <w:top w:val="single" w:sz="8" w:space="0" w:color="435782"/>
                <w:left w:val="none" w:sz="0" w:space="0" w:color="auto"/>
                <w:bottom w:val="none" w:sz="0" w:space="0" w:color="auto"/>
                <w:right w:val="none" w:sz="0" w:space="0" w:color="auto"/>
              </w:divBdr>
              <w:divsChild>
                <w:div w:id="890845067">
                  <w:marLeft w:val="0"/>
                  <w:marRight w:val="0"/>
                  <w:marTop w:val="0"/>
                  <w:marBottom w:val="0"/>
                  <w:divBdr>
                    <w:top w:val="none" w:sz="0" w:space="0" w:color="auto"/>
                    <w:left w:val="none" w:sz="0" w:space="0" w:color="auto"/>
                    <w:bottom w:val="none" w:sz="0" w:space="0" w:color="auto"/>
                    <w:right w:val="none" w:sz="0" w:space="0" w:color="auto"/>
                  </w:divBdr>
                  <w:divsChild>
                    <w:div w:id="865757740">
                      <w:marLeft w:val="0"/>
                      <w:marRight w:val="0"/>
                      <w:marTop w:val="215"/>
                      <w:marBottom w:val="0"/>
                      <w:divBdr>
                        <w:top w:val="none" w:sz="0" w:space="0" w:color="auto"/>
                        <w:left w:val="none" w:sz="0" w:space="0" w:color="auto"/>
                        <w:bottom w:val="none" w:sz="0" w:space="0" w:color="auto"/>
                        <w:right w:val="none" w:sz="0" w:space="0" w:color="auto"/>
                      </w:divBdr>
                      <w:divsChild>
                        <w:div w:id="62460200">
                          <w:marLeft w:val="4084"/>
                          <w:marRight w:val="107"/>
                          <w:marTop w:val="0"/>
                          <w:marBottom w:val="0"/>
                          <w:divBdr>
                            <w:top w:val="none" w:sz="0" w:space="0" w:color="auto"/>
                            <w:left w:val="none" w:sz="0" w:space="0" w:color="auto"/>
                            <w:bottom w:val="none" w:sz="0" w:space="0" w:color="auto"/>
                            <w:right w:val="none" w:sz="0" w:space="0" w:color="auto"/>
                          </w:divBdr>
                          <w:divsChild>
                            <w:div w:id="10165397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05671">
      <w:bodyDiv w:val="1"/>
      <w:marLeft w:val="0"/>
      <w:marRight w:val="0"/>
      <w:marTop w:val="0"/>
      <w:marBottom w:val="0"/>
      <w:divBdr>
        <w:top w:val="none" w:sz="0" w:space="0" w:color="auto"/>
        <w:left w:val="none" w:sz="0" w:space="0" w:color="auto"/>
        <w:bottom w:val="none" w:sz="0" w:space="0" w:color="auto"/>
        <w:right w:val="none" w:sz="0" w:space="0" w:color="auto"/>
      </w:divBdr>
      <w:divsChild>
        <w:div w:id="747465310">
          <w:marLeft w:val="0"/>
          <w:marRight w:val="0"/>
          <w:marTop w:val="0"/>
          <w:marBottom w:val="0"/>
          <w:divBdr>
            <w:top w:val="none" w:sz="0" w:space="0" w:color="auto"/>
            <w:left w:val="none" w:sz="0" w:space="0" w:color="auto"/>
            <w:bottom w:val="none" w:sz="0" w:space="0" w:color="auto"/>
            <w:right w:val="none" w:sz="0" w:space="0" w:color="auto"/>
          </w:divBdr>
          <w:divsChild>
            <w:div w:id="6798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5288">
      <w:bodyDiv w:val="1"/>
      <w:marLeft w:val="0"/>
      <w:marRight w:val="0"/>
      <w:marTop w:val="0"/>
      <w:marBottom w:val="0"/>
      <w:divBdr>
        <w:top w:val="none" w:sz="0" w:space="0" w:color="auto"/>
        <w:left w:val="none" w:sz="0" w:space="0" w:color="auto"/>
        <w:bottom w:val="none" w:sz="0" w:space="0" w:color="auto"/>
        <w:right w:val="none" w:sz="0" w:space="0" w:color="auto"/>
      </w:divBdr>
      <w:divsChild>
        <w:div w:id="854996704">
          <w:marLeft w:val="0"/>
          <w:marRight w:val="104"/>
          <w:marTop w:val="0"/>
          <w:marBottom w:val="0"/>
          <w:divBdr>
            <w:top w:val="none" w:sz="0" w:space="0" w:color="auto"/>
            <w:left w:val="none" w:sz="0" w:space="0" w:color="auto"/>
            <w:bottom w:val="none" w:sz="0" w:space="0" w:color="auto"/>
            <w:right w:val="none" w:sz="0" w:space="0" w:color="auto"/>
          </w:divBdr>
          <w:divsChild>
            <w:div w:id="392049175">
              <w:marLeft w:val="0"/>
              <w:marRight w:val="0"/>
              <w:marTop w:val="0"/>
              <w:marBottom w:val="417"/>
              <w:divBdr>
                <w:top w:val="none" w:sz="0" w:space="0" w:color="auto"/>
                <w:left w:val="none" w:sz="0" w:space="0" w:color="auto"/>
                <w:bottom w:val="none" w:sz="0" w:space="0" w:color="auto"/>
                <w:right w:val="none" w:sz="0" w:space="0" w:color="auto"/>
              </w:divBdr>
            </w:div>
          </w:divsChild>
        </w:div>
      </w:divsChild>
    </w:div>
    <w:div w:id="1311638023">
      <w:bodyDiv w:val="1"/>
      <w:marLeft w:val="0"/>
      <w:marRight w:val="0"/>
      <w:marTop w:val="0"/>
      <w:marBottom w:val="0"/>
      <w:divBdr>
        <w:top w:val="none" w:sz="0" w:space="0" w:color="auto"/>
        <w:left w:val="none" w:sz="0" w:space="0" w:color="auto"/>
        <w:bottom w:val="none" w:sz="0" w:space="0" w:color="auto"/>
        <w:right w:val="none" w:sz="0" w:space="0" w:color="auto"/>
      </w:divBdr>
    </w:div>
    <w:div w:id="1327632171">
      <w:bodyDiv w:val="1"/>
      <w:marLeft w:val="0"/>
      <w:marRight w:val="0"/>
      <w:marTop w:val="0"/>
      <w:marBottom w:val="0"/>
      <w:divBdr>
        <w:top w:val="none" w:sz="0" w:space="0" w:color="auto"/>
        <w:left w:val="none" w:sz="0" w:space="0" w:color="auto"/>
        <w:bottom w:val="none" w:sz="0" w:space="0" w:color="auto"/>
        <w:right w:val="none" w:sz="0" w:space="0" w:color="auto"/>
      </w:divBdr>
      <w:divsChild>
        <w:div w:id="102848633">
          <w:marLeft w:val="0"/>
          <w:marRight w:val="0"/>
          <w:marTop w:val="0"/>
          <w:marBottom w:val="0"/>
          <w:divBdr>
            <w:top w:val="none" w:sz="0" w:space="0" w:color="auto"/>
            <w:left w:val="none" w:sz="0" w:space="0" w:color="auto"/>
            <w:bottom w:val="none" w:sz="0" w:space="0" w:color="auto"/>
            <w:right w:val="none" w:sz="0" w:space="0" w:color="auto"/>
          </w:divBdr>
        </w:div>
      </w:divsChild>
    </w:div>
    <w:div w:id="1374814443">
      <w:bodyDiv w:val="1"/>
      <w:marLeft w:val="0"/>
      <w:marRight w:val="0"/>
      <w:marTop w:val="0"/>
      <w:marBottom w:val="0"/>
      <w:divBdr>
        <w:top w:val="none" w:sz="0" w:space="0" w:color="auto"/>
        <w:left w:val="none" w:sz="0" w:space="0" w:color="auto"/>
        <w:bottom w:val="none" w:sz="0" w:space="0" w:color="auto"/>
        <w:right w:val="none" w:sz="0" w:space="0" w:color="auto"/>
      </w:divBdr>
    </w:div>
    <w:div w:id="1426070804">
      <w:bodyDiv w:val="1"/>
      <w:marLeft w:val="0"/>
      <w:marRight w:val="0"/>
      <w:marTop w:val="0"/>
      <w:marBottom w:val="0"/>
      <w:divBdr>
        <w:top w:val="none" w:sz="0" w:space="0" w:color="auto"/>
        <w:left w:val="none" w:sz="0" w:space="0" w:color="auto"/>
        <w:bottom w:val="none" w:sz="0" w:space="0" w:color="auto"/>
        <w:right w:val="none" w:sz="0" w:space="0" w:color="auto"/>
      </w:divBdr>
    </w:div>
    <w:div w:id="1513446325">
      <w:bodyDiv w:val="1"/>
      <w:marLeft w:val="0"/>
      <w:marRight w:val="0"/>
      <w:marTop w:val="0"/>
      <w:marBottom w:val="0"/>
      <w:divBdr>
        <w:top w:val="none" w:sz="0" w:space="0" w:color="auto"/>
        <w:left w:val="none" w:sz="0" w:space="0" w:color="auto"/>
        <w:bottom w:val="none" w:sz="0" w:space="0" w:color="auto"/>
        <w:right w:val="none" w:sz="0" w:space="0" w:color="auto"/>
      </w:divBdr>
    </w:div>
    <w:div w:id="1525947486">
      <w:bodyDiv w:val="1"/>
      <w:marLeft w:val="0"/>
      <w:marRight w:val="0"/>
      <w:marTop w:val="0"/>
      <w:marBottom w:val="0"/>
      <w:divBdr>
        <w:top w:val="none" w:sz="0" w:space="0" w:color="auto"/>
        <w:left w:val="none" w:sz="0" w:space="0" w:color="auto"/>
        <w:bottom w:val="none" w:sz="0" w:space="0" w:color="auto"/>
        <w:right w:val="none" w:sz="0" w:space="0" w:color="auto"/>
      </w:divBdr>
      <w:divsChild>
        <w:div w:id="867765068">
          <w:marLeft w:val="0"/>
          <w:marRight w:val="0"/>
          <w:marTop w:val="0"/>
          <w:marBottom w:val="0"/>
          <w:divBdr>
            <w:top w:val="none" w:sz="0" w:space="0" w:color="auto"/>
            <w:left w:val="none" w:sz="0" w:space="0" w:color="auto"/>
            <w:bottom w:val="none" w:sz="0" w:space="0" w:color="auto"/>
            <w:right w:val="none" w:sz="0" w:space="0" w:color="auto"/>
          </w:divBdr>
          <w:divsChild>
            <w:div w:id="100759445">
              <w:marLeft w:val="0"/>
              <w:marRight w:val="0"/>
              <w:marTop w:val="0"/>
              <w:marBottom w:val="0"/>
              <w:divBdr>
                <w:top w:val="none" w:sz="0" w:space="0" w:color="auto"/>
                <w:left w:val="none" w:sz="0" w:space="0" w:color="auto"/>
                <w:bottom w:val="none" w:sz="0" w:space="0" w:color="auto"/>
                <w:right w:val="none" w:sz="0" w:space="0" w:color="auto"/>
              </w:divBdr>
              <w:divsChild>
                <w:div w:id="809591607">
                  <w:marLeft w:val="0"/>
                  <w:marRight w:val="0"/>
                  <w:marTop w:val="0"/>
                  <w:marBottom w:val="0"/>
                  <w:divBdr>
                    <w:top w:val="none" w:sz="0" w:space="0" w:color="auto"/>
                    <w:left w:val="none" w:sz="0" w:space="0" w:color="auto"/>
                    <w:bottom w:val="none" w:sz="0" w:space="0" w:color="auto"/>
                    <w:right w:val="none" w:sz="0" w:space="0" w:color="auto"/>
                  </w:divBdr>
                </w:div>
                <w:div w:id="1211186445">
                  <w:marLeft w:val="0"/>
                  <w:marRight w:val="0"/>
                  <w:marTop w:val="0"/>
                  <w:marBottom w:val="0"/>
                  <w:divBdr>
                    <w:top w:val="none" w:sz="0" w:space="0" w:color="auto"/>
                    <w:left w:val="none" w:sz="0" w:space="0" w:color="auto"/>
                    <w:bottom w:val="none" w:sz="0" w:space="0" w:color="auto"/>
                    <w:right w:val="none" w:sz="0" w:space="0" w:color="auto"/>
                  </w:divBdr>
                </w:div>
                <w:div w:id="14098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1327">
      <w:bodyDiv w:val="1"/>
      <w:marLeft w:val="0"/>
      <w:marRight w:val="0"/>
      <w:marTop w:val="0"/>
      <w:marBottom w:val="0"/>
      <w:divBdr>
        <w:top w:val="none" w:sz="0" w:space="0" w:color="auto"/>
        <w:left w:val="none" w:sz="0" w:space="0" w:color="auto"/>
        <w:bottom w:val="none" w:sz="0" w:space="0" w:color="auto"/>
        <w:right w:val="none" w:sz="0" w:space="0" w:color="auto"/>
      </w:divBdr>
      <w:divsChild>
        <w:div w:id="1007639341">
          <w:marLeft w:val="0"/>
          <w:marRight w:val="0"/>
          <w:marTop w:val="0"/>
          <w:marBottom w:val="0"/>
          <w:divBdr>
            <w:top w:val="none" w:sz="0" w:space="0" w:color="auto"/>
            <w:left w:val="none" w:sz="0" w:space="0" w:color="auto"/>
            <w:bottom w:val="none" w:sz="0" w:space="0" w:color="auto"/>
            <w:right w:val="none" w:sz="0" w:space="0" w:color="auto"/>
          </w:divBdr>
        </w:div>
      </w:divsChild>
    </w:div>
    <w:div w:id="1583297610">
      <w:bodyDiv w:val="1"/>
      <w:marLeft w:val="0"/>
      <w:marRight w:val="0"/>
      <w:marTop w:val="0"/>
      <w:marBottom w:val="0"/>
      <w:divBdr>
        <w:top w:val="none" w:sz="0" w:space="0" w:color="auto"/>
        <w:left w:val="none" w:sz="0" w:space="0" w:color="auto"/>
        <w:bottom w:val="none" w:sz="0" w:space="0" w:color="auto"/>
        <w:right w:val="none" w:sz="0" w:space="0" w:color="auto"/>
      </w:divBdr>
      <w:divsChild>
        <w:div w:id="995457368">
          <w:marLeft w:val="0"/>
          <w:marRight w:val="0"/>
          <w:marTop w:val="0"/>
          <w:marBottom w:val="0"/>
          <w:divBdr>
            <w:top w:val="none" w:sz="0" w:space="0" w:color="auto"/>
            <w:left w:val="none" w:sz="0" w:space="0" w:color="auto"/>
            <w:bottom w:val="none" w:sz="0" w:space="0" w:color="auto"/>
            <w:right w:val="none" w:sz="0" w:space="0" w:color="auto"/>
          </w:divBdr>
          <w:divsChild>
            <w:div w:id="1079523740">
              <w:marLeft w:val="0"/>
              <w:marRight w:val="0"/>
              <w:marTop w:val="0"/>
              <w:marBottom w:val="0"/>
              <w:divBdr>
                <w:top w:val="none" w:sz="0" w:space="0" w:color="auto"/>
                <w:left w:val="none" w:sz="0" w:space="0" w:color="auto"/>
                <w:bottom w:val="none" w:sz="0" w:space="0" w:color="auto"/>
                <w:right w:val="none" w:sz="0" w:space="0" w:color="auto"/>
              </w:divBdr>
              <w:divsChild>
                <w:div w:id="103156391">
                  <w:marLeft w:val="0"/>
                  <w:marRight w:val="0"/>
                  <w:marTop w:val="0"/>
                  <w:marBottom w:val="150"/>
                  <w:divBdr>
                    <w:top w:val="single" w:sz="6" w:space="8" w:color="E1E1E1"/>
                    <w:left w:val="single" w:sz="6" w:space="8" w:color="E1E1E1"/>
                    <w:bottom w:val="single" w:sz="6" w:space="8" w:color="E1E1E1"/>
                    <w:right w:val="single" w:sz="6" w:space="8" w:color="E1E1E1"/>
                  </w:divBdr>
                </w:div>
              </w:divsChild>
            </w:div>
          </w:divsChild>
        </w:div>
      </w:divsChild>
    </w:div>
    <w:div w:id="1698045876">
      <w:bodyDiv w:val="1"/>
      <w:marLeft w:val="0"/>
      <w:marRight w:val="0"/>
      <w:marTop w:val="0"/>
      <w:marBottom w:val="0"/>
      <w:divBdr>
        <w:top w:val="none" w:sz="0" w:space="0" w:color="auto"/>
        <w:left w:val="none" w:sz="0" w:space="0" w:color="auto"/>
        <w:bottom w:val="none" w:sz="0" w:space="0" w:color="auto"/>
        <w:right w:val="none" w:sz="0" w:space="0" w:color="auto"/>
      </w:divBdr>
    </w:div>
    <w:div w:id="1824806934">
      <w:bodyDiv w:val="1"/>
      <w:marLeft w:val="0"/>
      <w:marRight w:val="0"/>
      <w:marTop w:val="0"/>
      <w:marBottom w:val="0"/>
      <w:divBdr>
        <w:top w:val="none" w:sz="0" w:space="0" w:color="auto"/>
        <w:left w:val="none" w:sz="0" w:space="0" w:color="auto"/>
        <w:bottom w:val="none" w:sz="0" w:space="0" w:color="auto"/>
        <w:right w:val="none" w:sz="0" w:space="0" w:color="auto"/>
      </w:divBdr>
      <w:divsChild>
        <w:div w:id="1180586142">
          <w:marLeft w:val="0"/>
          <w:marRight w:val="0"/>
          <w:marTop w:val="0"/>
          <w:marBottom w:val="0"/>
          <w:divBdr>
            <w:top w:val="none" w:sz="0" w:space="0" w:color="auto"/>
            <w:left w:val="none" w:sz="0" w:space="0" w:color="auto"/>
            <w:bottom w:val="none" w:sz="0" w:space="0" w:color="auto"/>
            <w:right w:val="none" w:sz="0" w:space="0" w:color="auto"/>
          </w:divBdr>
          <w:divsChild>
            <w:div w:id="221793891">
              <w:marLeft w:val="0"/>
              <w:marRight w:val="0"/>
              <w:marTop w:val="0"/>
              <w:marBottom w:val="0"/>
              <w:divBdr>
                <w:top w:val="none" w:sz="0" w:space="0" w:color="auto"/>
                <w:left w:val="none" w:sz="0" w:space="0" w:color="auto"/>
                <w:bottom w:val="none" w:sz="0" w:space="0" w:color="auto"/>
                <w:right w:val="single" w:sz="48" w:space="0" w:color="EF3F2F"/>
              </w:divBdr>
              <w:divsChild>
                <w:div w:id="1256986286">
                  <w:marLeft w:val="0"/>
                  <w:marRight w:val="0"/>
                  <w:marTop w:val="0"/>
                  <w:marBottom w:val="0"/>
                  <w:divBdr>
                    <w:top w:val="none" w:sz="0" w:space="0" w:color="auto"/>
                    <w:left w:val="none" w:sz="0" w:space="0" w:color="auto"/>
                    <w:bottom w:val="none" w:sz="0" w:space="0" w:color="auto"/>
                    <w:right w:val="none" w:sz="0" w:space="0" w:color="auto"/>
                  </w:divBdr>
                  <w:divsChild>
                    <w:div w:id="1499998673">
                      <w:marLeft w:val="3600"/>
                      <w:marRight w:val="240"/>
                      <w:marTop w:val="0"/>
                      <w:marBottom w:val="0"/>
                      <w:divBdr>
                        <w:top w:val="none" w:sz="0" w:space="0" w:color="auto"/>
                        <w:left w:val="none" w:sz="0" w:space="0" w:color="auto"/>
                        <w:bottom w:val="none" w:sz="0" w:space="0" w:color="auto"/>
                        <w:right w:val="none" w:sz="0" w:space="0" w:color="auto"/>
                      </w:divBdr>
                      <w:divsChild>
                        <w:div w:id="8519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47966">
      <w:bodyDiv w:val="1"/>
      <w:marLeft w:val="0"/>
      <w:marRight w:val="0"/>
      <w:marTop w:val="0"/>
      <w:marBottom w:val="0"/>
      <w:divBdr>
        <w:top w:val="none" w:sz="0" w:space="0" w:color="auto"/>
        <w:left w:val="none" w:sz="0" w:space="0" w:color="auto"/>
        <w:bottom w:val="none" w:sz="0" w:space="0" w:color="auto"/>
        <w:right w:val="none" w:sz="0" w:space="0" w:color="auto"/>
      </w:divBdr>
    </w:div>
    <w:div w:id="2017074006">
      <w:bodyDiv w:val="1"/>
      <w:marLeft w:val="0"/>
      <w:marRight w:val="0"/>
      <w:marTop w:val="0"/>
      <w:marBottom w:val="0"/>
      <w:divBdr>
        <w:top w:val="none" w:sz="0" w:space="0" w:color="auto"/>
        <w:left w:val="none" w:sz="0" w:space="0" w:color="auto"/>
        <w:bottom w:val="none" w:sz="0" w:space="0" w:color="auto"/>
        <w:right w:val="none" w:sz="0" w:space="0" w:color="auto"/>
      </w:divBdr>
    </w:div>
    <w:div w:id="2099521529">
      <w:bodyDiv w:val="1"/>
      <w:marLeft w:val="0"/>
      <w:marRight w:val="0"/>
      <w:marTop w:val="0"/>
      <w:marBottom w:val="0"/>
      <w:divBdr>
        <w:top w:val="none" w:sz="0" w:space="0" w:color="auto"/>
        <w:left w:val="none" w:sz="0" w:space="0" w:color="auto"/>
        <w:bottom w:val="none" w:sz="0" w:space="0" w:color="auto"/>
        <w:right w:val="none" w:sz="0" w:space="0" w:color="auto"/>
      </w:divBdr>
    </w:div>
    <w:div w:id="2138529463">
      <w:bodyDiv w:val="1"/>
      <w:marLeft w:val="0"/>
      <w:marRight w:val="0"/>
      <w:marTop w:val="0"/>
      <w:marBottom w:val="0"/>
      <w:divBdr>
        <w:top w:val="none" w:sz="0" w:space="0" w:color="auto"/>
        <w:left w:val="none" w:sz="0" w:space="0" w:color="auto"/>
        <w:bottom w:val="none" w:sz="0" w:space="0" w:color="auto"/>
        <w:right w:val="none" w:sz="0" w:space="0" w:color="auto"/>
      </w:divBdr>
      <w:divsChild>
        <w:div w:id="1346788478">
          <w:marLeft w:val="0"/>
          <w:marRight w:val="0"/>
          <w:marTop w:val="0"/>
          <w:marBottom w:val="0"/>
          <w:divBdr>
            <w:top w:val="single" w:sz="2" w:space="0" w:color="auto"/>
            <w:left w:val="single" w:sz="2" w:space="0" w:color="auto"/>
            <w:bottom w:val="single" w:sz="2" w:space="0" w:color="auto"/>
            <w:right w:val="single" w:sz="2" w:space="0" w:color="auto"/>
          </w:divBdr>
          <w:divsChild>
            <w:div w:id="1683236799">
              <w:marLeft w:val="0"/>
              <w:marRight w:val="0"/>
              <w:marTop w:val="30"/>
              <w:marBottom w:val="0"/>
              <w:divBdr>
                <w:top w:val="none" w:sz="0" w:space="0" w:color="auto"/>
                <w:left w:val="none" w:sz="0" w:space="0" w:color="auto"/>
                <w:bottom w:val="none" w:sz="0" w:space="0" w:color="auto"/>
                <w:right w:val="none" w:sz="0" w:space="0" w:color="auto"/>
              </w:divBdr>
              <w:divsChild>
                <w:div w:id="403649739">
                  <w:marLeft w:val="0"/>
                  <w:marRight w:val="0"/>
                  <w:marTop w:val="150"/>
                  <w:marBottom w:val="0"/>
                  <w:divBdr>
                    <w:top w:val="none" w:sz="0" w:space="0" w:color="auto"/>
                    <w:left w:val="none" w:sz="0" w:space="0" w:color="auto"/>
                    <w:bottom w:val="none" w:sz="0" w:space="0" w:color="auto"/>
                    <w:right w:val="none" w:sz="0" w:space="0" w:color="auto"/>
                  </w:divBdr>
                  <w:divsChild>
                    <w:div w:id="171877676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TotalTime>
  <Pages>10</Pages>
  <Words>3059</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CARMARTHEN TOWN COUNCIL</vt:lpstr>
    </vt:vector>
  </TitlesOfParts>
  <Company>Carmarthenshire County Council</Company>
  <LinksUpToDate>false</LinksUpToDate>
  <CharactersWithSpaces>19884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CARMARTHEN TOWN COUNCIL</dc:title>
  <dc:creator>IT Services</dc:creator>
  <cp:lastModifiedBy>Adrian Lloyd</cp:lastModifiedBy>
  <cp:revision>18</cp:revision>
  <cp:lastPrinted>2016-02-16T17:17:00Z</cp:lastPrinted>
  <dcterms:created xsi:type="dcterms:W3CDTF">2016-01-27T09:28:00Z</dcterms:created>
  <dcterms:modified xsi:type="dcterms:W3CDTF">2016-02-16T17:43:00Z</dcterms:modified>
</cp:coreProperties>
</file>